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4A116">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14:paraId="3B79BD96">
      <w:pPr>
        <w:pStyle w:val="2"/>
        <w:jc w:val="both"/>
        <w:rPr>
          <w:rFonts w:hint="eastAsia" w:ascii="方正小标宋简体" w:eastAsia="方正小标宋简体"/>
          <w:b w:val="0"/>
          <w:sz w:val="84"/>
          <w:szCs w:val="84"/>
        </w:rPr>
      </w:pPr>
      <w:bookmarkStart w:id="0" w:name="_Toc17896"/>
      <w:bookmarkStart w:id="1" w:name="_Toc128397940"/>
      <w:bookmarkStart w:id="2" w:name="_Toc30382"/>
      <w:bookmarkStart w:id="3" w:name="_Toc150421095"/>
      <w:bookmarkStart w:id="4" w:name="_Toc130887460"/>
      <w:bookmarkStart w:id="5" w:name="_Toc128150016"/>
      <w:bookmarkStart w:id="6" w:name="_Toc22312"/>
      <w:bookmarkStart w:id="7" w:name="_Toc152058250"/>
      <w:bookmarkStart w:id="8" w:name="_Toc150421207"/>
      <w:bookmarkStart w:id="9" w:name="_Toc132190594"/>
    </w:p>
    <w:p w14:paraId="59752C54">
      <w:pPr>
        <w:pStyle w:val="2"/>
        <w:rPr>
          <w:rFonts w:ascii="方正小标宋简体" w:eastAsia="方正小标宋简体"/>
          <w:b w:val="0"/>
          <w:sz w:val="84"/>
          <w:szCs w:val="84"/>
        </w:rPr>
      </w:pPr>
      <w:bookmarkStart w:id="10" w:name="_Toc15670"/>
      <w:bookmarkStart w:id="11" w:name="_Toc9039"/>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2D8F1C97"/>
    <w:p w14:paraId="655C5DFF">
      <w:pPr>
        <w:pStyle w:val="16"/>
      </w:pPr>
    </w:p>
    <w:p w14:paraId="2452B778"/>
    <w:p w14:paraId="5AA33108">
      <w:pPr>
        <w:pStyle w:val="16"/>
      </w:pPr>
    </w:p>
    <w:p w14:paraId="4A8C4401"/>
    <w:p w14:paraId="6E21C0CE">
      <w:pPr>
        <w:spacing w:line="560" w:lineRule="exact"/>
        <w:rPr>
          <w:rFonts w:hint="eastAsia" w:ascii="方正小标宋简体" w:eastAsia="方正小标宋简体"/>
          <w:bCs/>
          <w:sz w:val="36"/>
          <w:szCs w:val="36"/>
        </w:rPr>
      </w:pPr>
    </w:p>
    <w:p w14:paraId="273A8E83">
      <w:pPr>
        <w:spacing w:line="560" w:lineRule="exact"/>
        <w:jc w:val="center"/>
        <w:rPr>
          <w:rFonts w:hint="eastAsia" w:ascii="方正小标宋简体" w:eastAsia="方正小标宋简体"/>
          <w:bCs/>
          <w:sz w:val="36"/>
          <w:szCs w:val="36"/>
        </w:rPr>
      </w:pPr>
    </w:p>
    <w:p w14:paraId="08C7C4A1">
      <w:pPr>
        <w:spacing w:line="560" w:lineRule="exact"/>
        <w:jc w:val="center"/>
        <w:rPr>
          <w:rFonts w:hint="eastAsia" w:ascii="方正小标宋简体" w:eastAsia="方正小标宋简体"/>
          <w:bCs/>
          <w:sz w:val="36"/>
          <w:szCs w:val="36"/>
        </w:rPr>
      </w:pPr>
    </w:p>
    <w:p w14:paraId="1210D0FE">
      <w:pPr>
        <w:spacing w:line="560" w:lineRule="exact"/>
        <w:jc w:val="center"/>
        <w:rPr>
          <w:rFonts w:hint="eastAsia" w:ascii="方正小标宋简体" w:eastAsia="方正小标宋简体"/>
          <w:bCs/>
          <w:sz w:val="36"/>
          <w:szCs w:val="36"/>
        </w:rPr>
      </w:pPr>
    </w:p>
    <w:p w14:paraId="26025D41">
      <w:pPr>
        <w:spacing w:line="560" w:lineRule="exact"/>
        <w:ind w:firstLine="1800" w:firstLine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麻醉机</w:t>
      </w:r>
      <w:r>
        <w:rPr>
          <w:rFonts w:hint="eastAsia" w:ascii="方正小标宋简体" w:eastAsia="方正小标宋简体"/>
          <w:bCs/>
          <w:sz w:val="36"/>
          <w:szCs w:val="36"/>
          <w:u w:val="single"/>
          <w:lang w:val="en-US" w:eastAsia="zh-CN"/>
        </w:rPr>
        <w:t>(第二次)</w:t>
      </w:r>
    </w:p>
    <w:p w14:paraId="7AF6D2E0">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2024-JL13(04)-W30038</w:t>
      </w:r>
    </w:p>
    <w:p w14:paraId="6C090A0B">
      <w:pPr>
        <w:pStyle w:val="16"/>
      </w:pPr>
    </w:p>
    <w:p w14:paraId="6F360BD8"/>
    <w:p w14:paraId="15197063">
      <w:pPr>
        <w:pStyle w:val="16"/>
      </w:pPr>
    </w:p>
    <w:p w14:paraId="67517CFC"/>
    <w:p w14:paraId="486FA347">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2F14E180">
      <w:pPr>
        <w:pStyle w:val="20"/>
        <w:tabs>
          <w:tab w:val="right" w:leader="dot" w:pos="9344"/>
        </w:tabs>
        <w:adjustRightInd w:val="0"/>
        <w:snapToGrid w:val="0"/>
        <w:spacing w:line="560" w:lineRule="exact"/>
        <w:ind w:left="42" w:leftChars="20"/>
        <w:jc w:val="center"/>
        <w:rPr>
          <w:rFonts w:hint="eastAsia" w:ascii="黑体" w:hAnsi="黑体" w:eastAsia="黑体" w:cs="黑体"/>
          <w:bCs/>
          <w:sz w:val="44"/>
          <w:szCs w:val="44"/>
        </w:rPr>
      </w:pPr>
      <w:r>
        <w:rPr>
          <w:rFonts w:hint="eastAsia" w:ascii="黑体" w:hAnsi="黑体" w:eastAsia="黑体" w:cs="黑体"/>
          <w:bCs/>
          <w:sz w:val="44"/>
          <w:szCs w:val="44"/>
        </w:rPr>
        <w:t>目   录</w:t>
      </w:r>
    </w:p>
    <w:p w14:paraId="0065C60A">
      <w:pPr>
        <w:pStyle w:val="28"/>
        <w:tabs>
          <w:tab w:val="right" w:leader="dot" w:pos="9354"/>
        </w:tabs>
      </w:pPr>
      <w:r>
        <w:fldChar w:fldCharType="begin"/>
      </w:r>
      <w:r>
        <w:instrText xml:space="preserve">TOC \o "1-3" \h \u </w:instrText>
      </w:r>
      <w:r>
        <w:fldChar w:fldCharType="separate"/>
      </w:r>
      <w:r>
        <w:fldChar w:fldCharType="begin"/>
      </w:r>
      <w:r>
        <w:instrText xml:space="preserve"> HYPERLINK \l _Toc9039 </w:instrText>
      </w:r>
      <w:r>
        <w:fldChar w:fldCharType="separate"/>
      </w:r>
      <w:r>
        <w:rPr>
          <w:rFonts w:hint="eastAsia" w:ascii="方正小标宋简体" w:eastAsia="方正小标宋简体"/>
          <w:szCs w:val="84"/>
        </w:rPr>
        <w:t>通用文件</w:t>
      </w:r>
      <w:r>
        <w:tab/>
      </w:r>
      <w:r>
        <w:fldChar w:fldCharType="begin"/>
      </w:r>
      <w:r>
        <w:instrText xml:space="preserve"> PAGEREF _Toc9039 \h </w:instrText>
      </w:r>
      <w:r>
        <w:fldChar w:fldCharType="separate"/>
      </w:r>
      <w:r>
        <w:t>1</w:t>
      </w:r>
      <w:r>
        <w:fldChar w:fldCharType="end"/>
      </w:r>
      <w:r>
        <w:fldChar w:fldCharType="end"/>
      </w:r>
    </w:p>
    <w:p w14:paraId="2510EB8D">
      <w:pPr>
        <w:pStyle w:val="33"/>
        <w:tabs>
          <w:tab w:val="right" w:leader="dot" w:pos="9354"/>
        </w:tabs>
      </w:pPr>
      <w:r>
        <w:fldChar w:fldCharType="begin"/>
      </w:r>
      <w:r>
        <w:instrText xml:space="preserve"> HYPERLINK \l _Toc20709 </w:instrText>
      </w:r>
      <w:r>
        <w:fldChar w:fldCharType="separate"/>
      </w:r>
      <w:r>
        <w:rPr>
          <w:rFonts w:hint="eastAsia"/>
          <w:szCs w:val="44"/>
          <w:lang w:val="zh-CN"/>
        </w:rPr>
        <w:t>第一章 谈判须知</w:t>
      </w:r>
      <w:r>
        <w:tab/>
      </w:r>
      <w:r>
        <w:fldChar w:fldCharType="begin"/>
      </w:r>
      <w:r>
        <w:instrText xml:space="preserve"> PAGEREF _Toc20709 \h </w:instrText>
      </w:r>
      <w:r>
        <w:fldChar w:fldCharType="separate"/>
      </w:r>
      <w:r>
        <w:t>1</w:t>
      </w:r>
      <w:r>
        <w:fldChar w:fldCharType="end"/>
      </w:r>
      <w:r>
        <w:fldChar w:fldCharType="end"/>
      </w:r>
    </w:p>
    <w:p w14:paraId="1833BF7D">
      <w:pPr>
        <w:pStyle w:val="20"/>
        <w:tabs>
          <w:tab w:val="right" w:leader="dot" w:pos="9354"/>
        </w:tabs>
      </w:pPr>
      <w:r>
        <w:fldChar w:fldCharType="begin"/>
      </w:r>
      <w:r>
        <w:instrText xml:space="preserve"> HYPERLINK \l _Toc22628 </w:instrText>
      </w:r>
      <w:r>
        <w:fldChar w:fldCharType="separate"/>
      </w:r>
      <w:r>
        <w:rPr>
          <w:rFonts w:hint="eastAsia"/>
        </w:rPr>
        <w:t>一、说</w:t>
      </w:r>
      <w:r>
        <w:t xml:space="preserve">  </w:t>
      </w:r>
      <w:r>
        <w:rPr>
          <w:rFonts w:hint="eastAsia"/>
        </w:rPr>
        <w:t>明</w:t>
      </w:r>
      <w:r>
        <w:tab/>
      </w:r>
      <w:r>
        <w:fldChar w:fldCharType="begin"/>
      </w:r>
      <w:r>
        <w:instrText xml:space="preserve"> PAGEREF _Toc22628 \h </w:instrText>
      </w:r>
      <w:r>
        <w:fldChar w:fldCharType="separate"/>
      </w:r>
      <w:r>
        <w:t>1</w:t>
      </w:r>
      <w:r>
        <w:fldChar w:fldCharType="end"/>
      </w:r>
      <w:r>
        <w:fldChar w:fldCharType="end"/>
      </w:r>
    </w:p>
    <w:p w14:paraId="25D1B823">
      <w:pPr>
        <w:pStyle w:val="20"/>
        <w:tabs>
          <w:tab w:val="right" w:leader="dot" w:pos="9354"/>
        </w:tabs>
      </w:pPr>
      <w:r>
        <w:fldChar w:fldCharType="begin"/>
      </w:r>
      <w:r>
        <w:instrText xml:space="preserve"> HYPERLINK \l _Toc2389 </w:instrText>
      </w:r>
      <w:r>
        <w:fldChar w:fldCharType="separate"/>
      </w:r>
      <w:r>
        <w:rPr>
          <w:rFonts w:hint="eastAsia"/>
        </w:rPr>
        <w:t>二、谈判文件的内容及澄清与修改</w:t>
      </w:r>
      <w:r>
        <w:tab/>
      </w:r>
      <w:r>
        <w:fldChar w:fldCharType="begin"/>
      </w:r>
      <w:r>
        <w:instrText xml:space="preserve"> PAGEREF _Toc2389 \h </w:instrText>
      </w:r>
      <w:r>
        <w:fldChar w:fldCharType="separate"/>
      </w:r>
      <w:r>
        <w:t>3</w:t>
      </w:r>
      <w:r>
        <w:fldChar w:fldCharType="end"/>
      </w:r>
      <w:r>
        <w:fldChar w:fldCharType="end"/>
      </w:r>
    </w:p>
    <w:p w14:paraId="5CA1FF1A">
      <w:pPr>
        <w:pStyle w:val="20"/>
        <w:tabs>
          <w:tab w:val="right" w:leader="dot" w:pos="9354"/>
        </w:tabs>
      </w:pPr>
      <w:r>
        <w:fldChar w:fldCharType="begin"/>
      </w:r>
      <w:r>
        <w:instrText xml:space="preserve"> HYPERLINK \l _Toc30629 </w:instrText>
      </w:r>
      <w:r>
        <w:fldChar w:fldCharType="separate"/>
      </w:r>
      <w:r>
        <w:rPr>
          <w:rFonts w:hint="eastAsia"/>
        </w:rPr>
        <w:t>三、报价文件的基本要求</w:t>
      </w:r>
      <w:r>
        <w:tab/>
      </w:r>
      <w:r>
        <w:fldChar w:fldCharType="begin"/>
      </w:r>
      <w:r>
        <w:instrText xml:space="preserve"> PAGEREF _Toc30629 \h </w:instrText>
      </w:r>
      <w:r>
        <w:fldChar w:fldCharType="separate"/>
      </w:r>
      <w:r>
        <w:t>4</w:t>
      </w:r>
      <w:r>
        <w:fldChar w:fldCharType="end"/>
      </w:r>
      <w:r>
        <w:fldChar w:fldCharType="end"/>
      </w:r>
    </w:p>
    <w:p w14:paraId="1A597676">
      <w:pPr>
        <w:pStyle w:val="20"/>
        <w:tabs>
          <w:tab w:val="right" w:leader="dot" w:pos="9354"/>
        </w:tabs>
      </w:pPr>
      <w:r>
        <w:fldChar w:fldCharType="begin"/>
      </w:r>
      <w:r>
        <w:instrText xml:space="preserve"> HYPERLINK \l _Toc25340 </w:instrText>
      </w:r>
      <w:r>
        <w:fldChar w:fldCharType="separate"/>
      </w:r>
      <w:r>
        <w:rPr>
          <w:rFonts w:hint="eastAsia"/>
        </w:rPr>
        <w:t>四、报价文件提交</w:t>
      </w:r>
      <w:r>
        <w:tab/>
      </w:r>
      <w:r>
        <w:fldChar w:fldCharType="begin"/>
      </w:r>
      <w:r>
        <w:instrText xml:space="preserve"> PAGEREF _Toc25340 \h </w:instrText>
      </w:r>
      <w:r>
        <w:fldChar w:fldCharType="separate"/>
      </w:r>
      <w:r>
        <w:t>7</w:t>
      </w:r>
      <w:r>
        <w:fldChar w:fldCharType="end"/>
      </w:r>
      <w:r>
        <w:fldChar w:fldCharType="end"/>
      </w:r>
    </w:p>
    <w:p w14:paraId="23BB8F37">
      <w:pPr>
        <w:pStyle w:val="20"/>
        <w:tabs>
          <w:tab w:val="right" w:leader="dot" w:pos="9354"/>
        </w:tabs>
      </w:pPr>
      <w:r>
        <w:fldChar w:fldCharType="begin"/>
      </w:r>
      <w:r>
        <w:instrText xml:space="preserve"> HYPERLINK \l _Toc4369 </w:instrText>
      </w:r>
      <w:r>
        <w:fldChar w:fldCharType="separate"/>
      </w:r>
      <w:r>
        <w:rPr>
          <w:rFonts w:hint="eastAsia"/>
        </w:rPr>
        <w:t>五、谈判与评审</w:t>
      </w:r>
      <w:r>
        <w:tab/>
      </w:r>
      <w:r>
        <w:fldChar w:fldCharType="begin"/>
      </w:r>
      <w:r>
        <w:instrText xml:space="preserve"> PAGEREF _Toc4369 \h </w:instrText>
      </w:r>
      <w:r>
        <w:fldChar w:fldCharType="separate"/>
      </w:r>
      <w:r>
        <w:t>8</w:t>
      </w:r>
      <w:r>
        <w:fldChar w:fldCharType="end"/>
      </w:r>
      <w:r>
        <w:fldChar w:fldCharType="end"/>
      </w:r>
    </w:p>
    <w:p w14:paraId="30A53E54">
      <w:pPr>
        <w:pStyle w:val="20"/>
        <w:tabs>
          <w:tab w:val="right" w:leader="dot" w:pos="9354"/>
        </w:tabs>
      </w:pPr>
      <w:r>
        <w:fldChar w:fldCharType="begin"/>
      </w:r>
      <w:r>
        <w:instrText xml:space="preserve"> HYPERLINK \l _Toc15800 </w:instrText>
      </w:r>
      <w:r>
        <w:fldChar w:fldCharType="separate"/>
      </w:r>
      <w:r>
        <w:rPr>
          <w:rFonts w:hint="eastAsia"/>
        </w:rPr>
        <w:t>六、成交</w:t>
      </w:r>
      <w:r>
        <w:tab/>
      </w:r>
      <w:r>
        <w:fldChar w:fldCharType="begin"/>
      </w:r>
      <w:r>
        <w:instrText xml:space="preserve"> PAGEREF _Toc15800 \h </w:instrText>
      </w:r>
      <w:r>
        <w:fldChar w:fldCharType="separate"/>
      </w:r>
      <w:r>
        <w:t>22</w:t>
      </w:r>
      <w:r>
        <w:fldChar w:fldCharType="end"/>
      </w:r>
      <w:r>
        <w:fldChar w:fldCharType="end"/>
      </w:r>
    </w:p>
    <w:p w14:paraId="577C24CF">
      <w:pPr>
        <w:pStyle w:val="20"/>
        <w:tabs>
          <w:tab w:val="right" w:leader="dot" w:pos="9354"/>
        </w:tabs>
      </w:pPr>
      <w:r>
        <w:fldChar w:fldCharType="begin"/>
      </w:r>
      <w:r>
        <w:instrText xml:space="preserve"> HYPERLINK \l _Toc15739 </w:instrText>
      </w:r>
      <w:r>
        <w:fldChar w:fldCharType="separate"/>
      </w:r>
      <w:r>
        <w:rPr>
          <w:rFonts w:hint="eastAsia"/>
        </w:rPr>
        <w:t>七、质疑、投诉和投诉复议</w:t>
      </w:r>
      <w:r>
        <w:tab/>
      </w:r>
      <w:r>
        <w:fldChar w:fldCharType="begin"/>
      </w:r>
      <w:r>
        <w:instrText xml:space="preserve"> PAGEREF _Toc15739 \h </w:instrText>
      </w:r>
      <w:r>
        <w:fldChar w:fldCharType="separate"/>
      </w:r>
      <w:r>
        <w:t>24</w:t>
      </w:r>
      <w:r>
        <w:fldChar w:fldCharType="end"/>
      </w:r>
      <w:r>
        <w:fldChar w:fldCharType="end"/>
      </w:r>
    </w:p>
    <w:p w14:paraId="1FD40873">
      <w:pPr>
        <w:pStyle w:val="20"/>
        <w:tabs>
          <w:tab w:val="right" w:leader="dot" w:pos="9354"/>
        </w:tabs>
      </w:pPr>
      <w:r>
        <w:fldChar w:fldCharType="begin"/>
      </w:r>
      <w:r>
        <w:instrText xml:space="preserve"> HYPERLINK \l _Toc28090 </w:instrText>
      </w:r>
      <w:r>
        <w:fldChar w:fldCharType="separate"/>
      </w:r>
      <w:r>
        <w:rPr>
          <w:rFonts w:hint="eastAsia"/>
        </w:rPr>
        <w:t>八、签订合同</w:t>
      </w:r>
      <w:r>
        <w:tab/>
      </w:r>
      <w:r>
        <w:fldChar w:fldCharType="begin"/>
      </w:r>
      <w:r>
        <w:instrText xml:space="preserve"> PAGEREF _Toc28090 \h </w:instrText>
      </w:r>
      <w:r>
        <w:fldChar w:fldCharType="separate"/>
      </w:r>
      <w:r>
        <w:t>26</w:t>
      </w:r>
      <w:r>
        <w:fldChar w:fldCharType="end"/>
      </w:r>
      <w:r>
        <w:fldChar w:fldCharType="end"/>
      </w:r>
    </w:p>
    <w:p w14:paraId="3C1AD2A2">
      <w:pPr>
        <w:pStyle w:val="20"/>
        <w:tabs>
          <w:tab w:val="right" w:leader="dot" w:pos="9354"/>
        </w:tabs>
      </w:pPr>
      <w:r>
        <w:fldChar w:fldCharType="begin"/>
      </w:r>
      <w:r>
        <w:instrText xml:space="preserve"> HYPERLINK \l _Toc19543 </w:instrText>
      </w:r>
      <w:r>
        <w:fldChar w:fldCharType="separate"/>
      </w:r>
      <w:r>
        <w:rPr>
          <w:rFonts w:hint="eastAsia"/>
        </w:rPr>
        <w:t>九、解释权限</w:t>
      </w:r>
      <w:r>
        <w:tab/>
      </w:r>
      <w:r>
        <w:fldChar w:fldCharType="begin"/>
      </w:r>
      <w:r>
        <w:instrText xml:space="preserve"> PAGEREF _Toc19543 \h </w:instrText>
      </w:r>
      <w:r>
        <w:fldChar w:fldCharType="separate"/>
      </w:r>
      <w:r>
        <w:t>26</w:t>
      </w:r>
      <w:r>
        <w:fldChar w:fldCharType="end"/>
      </w:r>
      <w:r>
        <w:fldChar w:fldCharType="end"/>
      </w:r>
    </w:p>
    <w:p w14:paraId="51392FF6">
      <w:pPr>
        <w:pStyle w:val="20"/>
        <w:tabs>
          <w:tab w:val="right" w:leader="dot" w:pos="9354"/>
        </w:tabs>
      </w:pPr>
      <w:r>
        <w:fldChar w:fldCharType="begin"/>
      </w:r>
      <w:r>
        <w:instrText xml:space="preserve"> HYPERLINK \l _Toc10398 </w:instrText>
      </w:r>
      <w:r>
        <w:fldChar w:fldCharType="separate"/>
      </w:r>
      <w:r>
        <w:rPr>
          <w:rFonts w:hint="eastAsia" w:ascii="黑体" w:hAnsi="黑体" w:cs="黑体"/>
          <w:bCs w:val="0"/>
          <w:szCs w:val="28"/>
        </w:rPr>
        <w:t>附页1 谈判文件更正确认函</w:t>
      </w:r>
      <w:r>
        <w:tab/>
      </w:r>
      <w:r>
        <w:fldChar w:fldCharType="begin"/>
      </w:r>
      <w:r>
        <w:instrText xml:space="preserve"> PAGEREF _Toc10398 \h </w:instrText>
      </w:r>
      <w:r>
        <w:fldChar w:fldCharType="separate"/>
      </w:r>
      <w:r>
        <w:t>27</w:t>
      </w:r>
      <w:r>
        <w:fldChar w:fldCharType="end"/>
      </w:r>
      <w:r>
        <w:fldChar w:fldCharType="end"/>
      </w:r>
    </w:p>
    <w:p w14:paraId="5E5AF02E">
      <w:pPr>
        <w:pStyle w:val="20"/>
        <w:tabs>
          <w:tab w:val="right" w:leader="dot" w:pos="9354"/>
        </w:tabs>
      </w:pPr>
      <w:r>
        <w:fldChar w:fldCharType="begin"/>
      </w:r>
      <w:r>
        <w:instrText xml:space="preserve"> HYPERLINK \l _Toc6373 </w:instrText>
      </w:r>
      <w:r>
        <w:fldChar w:fldCharType="separate"/>
      </w:r>
      <w:r>
        <w:rPr>
          <w:rFonts w:hint="eastAsia" w:ascii="黑体" w:hAnsi="黑体" w:cs="黑体"/>
          <w:bCs w:val="0"/>
          <w:szCs w:val="28"/>
        </w:rPr>
        <w:t>附页2 质疑函（格式）</w:t>
      </w:r>
      <w:r>
        <w:tab/>
      </w:r>
      <w:r>
        <w:fldChar w:fldCharType="begin"/>
      </w:r>
      <w:r>
        <w:instrText xml:space="preserve"> PAGEREF _Toc6373 \h </w:instrText>
      </w:r>
      <w:r>
        <w:fldChar w:fldCharType="separate"/>
      </w:r>
      <w:r>
        <w:t>28</w:t>
      </w:r>
      <w:r>
        <w:fldChar w:fldCharType="end"/>
      </w:r>
      <w:r>
        <w:fldChar w:fldCharType="end"/>
      </w:r>
    </w:p>
    <w:p w14:paraId="730A88A2">
      <w:pPr>
        <w:pStyle w:val="20"/>
        <w:tabs>
          <w:tab w:val="right" w:leader="dot" w:pos="9354"/>
        </w:tabs>
      </w:pPr>
      <w:r>
        <w:fldChar w:fldCharType="begin"/>
      </w:r>
      <w:r>
        <w:instrText xml:space="preserve"> HYPERLINK \l _Toc12400 </w:instrText>
      </w:r>
      <w:r>
        <w:fldChar w:fldCharType="separate"/>
      </w:r>
      <w:r>
        <w:rPr>
          <w:rFonts w:hint="eastAsia" w:ascii="黑体" w:hAnsi="黑体" w:cs="黑体"/>
          <w:bCs w:val="0"/>
          <w:szCs w:val="28"/>
        </w:rPr>
        <w:t>附页3 投诉书（格式）</w:t>
      </w:r>
      <w:r>
        <w:tab/>
      </w:r>
      <w:r>
        <w:fldChar w:fldCharType="begin"/>
      </w:r>
      <w:r>
        <w:instrText xml:space="preserve"> PAGEREF _Toc12400 \h </w:instrText>
      </w:r>
      <w:r>
        <w:fldChar w:fldCharType="separate"/>
      </w:r>
      <w:r>
        <w:t>29</w:t>
      </w:r>
      <w:r>
        <w:fldChar w:fldCharType="end"/>
      </w:r>
      <w:r>
        <w:fldChar w:fldCharType="end"/>
      </w:r>
    </w:p>
    <w:p w14:paraId="019963EC">
      <w:pPr>
        <w:pStyle w:val="33"/>
        <w:tabs>
          <w:tab w:val="right" w:leader="dot" w:pos="9354"/>
        </w:tabs>
      </w:pPr>
      <w:r>
        <w:fldChar w:fldCharType="begin"/>
      </w:r>
      <w:r>
        <w:instrText xml:space="preserve"> HYPERLINK \l _Toc2457 </w:instrText>
      </w:r>
      <w:r>
        <w:fldChar w:fldCharType="separate"/>
      </w:r>
      <w:r>
        <w:rPr>
          <w:rFonts w:hint="eastAsia"/>
          <w:szCs w:val="44"/>
          <w:lang w:val="zh-CN"/>
        </w:rPr>
        <w:t>第二章 合同通用条款</w:t>
      </w:r>
      <w:r>
        <w:tab/>
      </w:r>
      <w:r>
        <w:fldChar w:fldCharType="begin"/>
      </w:r>
      <w:r>
        <w:instrText xml:space="preserve"> PAGEREF _Toc2457 \h </w:instrText>
      </w:r>
      <w:r>
        <w:fldChar w:fldCharType="separate"/>
      </w:r>
      <w:r>
        <w:t>30</w:t>
      </w:r>
      <w:r>
        <w:fldChar w:fldCharType="end"/>
      </w:r>
      <w:r>
        <w:fldChar w:fldCharType="end"/>
      </w:r>
    </w:p>
    <w:p w14:paraId="709FC6F4">
      <w:pPr>
        <w:pStyle w:val="20"/>
        <w:tabs>
          <w:tab w:val="right" w:leader="dot" w:pos="9354"/>
        </w:tabs>
      </w:pPr>
      <w:r>
        <w:fldChar w:fldCharType="begin"/>
      </w:r>
      <w:r>
        <w:instrText xml:space="preserve"> HYPERLINK \l _Toc21484 </w:instrText>
      </w:r>
      <w:r>
        <w:fldChar w:fldCharType="separate"/>
      </w:r>
      <w:r>
        <w:rPr>
          <w:rFonts w:hint="eastAsia" w:ascii="黑体" w:hAnsi="黑体" w:cs="黑体"/>
          <w:szCs w:val="28"/>
        </w:rPr>
        <w:t>一、定义</w:t>
      </w:r>
      <w:r>
        <w:tab/>
      </w:r>
      <w:r>
        <w:fldChar w:fldCharType="begin"/>
      </w:r>
      <w:r>
        <w:instrText xml:space="preserve"> PAGEREF _Toc21484 \h </w:instrText>
      </w:r>
      <w:r>
        <w:fldChar w:fldCharType="separate"/>
      </w:r>
      <w:r>
        <w:t>30</w:t>
      </w:r>
      <w:r>
        <w:fldChar w:fldCharType="end"/>
      </w:r>
      <w:r>
        <w:fldChar w:fldCharType="end"/>
      </w:r>
    </w:p>
    <w:p w14:paraId="19019BB0">
      <w:pPr>
        <w:pStyle w:val="20"/>
        <w:tabs>
          <w:tab w:val="right" w:leader="dot" w:pos="9354"/>
        </w:tabs>
      </w:pPr>
      <w:r>
        <w:fldChar w:fldCharType="begin"/>
      </w:r>
      <w:r>
        <w:instrText xml:space="preserve"> HYPERLINK \l _Toc5116 </w:instrText>
      </w:r>
      <w:r>
        <w:fldChar w:fldCharType="separate"/>
      </w:r>
      <w:r>
        <w:rPr>
          <w:rFonts w:hint="eastAsia" w:ascii="黑体" w:hAnsi="黑体" w:cs="黑体"/>
          <w:szCs w:val="28"/>
        </w:rPr>
        <w:t>二、质量标准和保证</w:t>
      </w:r>
      <w:r>
        <w:tab/>
      </w:r>
      <w:r>
        <w:fldChar w:fldCharType="begin"/>
      </w:r>
      <w:r>
        <w:instrText xml:space="preserve"> PAGEREF _Toc5116 \h </w:instrText>
      </w:r>
      <w:r>
        <w:fldChar w:fldCharType="separate"/>
      </w:r>
      <w:r>
        <w:t>30</w:t>
      </w:r>
      <w:r>
        <w:fldChar w:fldCharType="end"/>
      </w:r>
      <w:r>
        <w:fldChar w:fldCharType="end"/>
      </w:r>
    </w:p>
    <w:p w14:paraId="6060CF16">
      <w:pPr>
        <w:pStyle w:val="20"/>
        <w:tabs>
          <w:tab w:val="right" w:leader="dot" w:pos="9354"/>
        </w:tabs>
      </w:pPr>
      <w:r>
        <w:fldChar w:fldCharType="begin"/>
      </w:r>
      <w:r>
        <w:instrText xml:space="preserve"> HYPERLINK \l _Toc21859 </w:instrText>
      </w:r>
      <w:r>
        <w:fldChar w:fldCharType="separate"/>
      </w:r>
      <w:r>
        <w:rPr>
          <w:rFonts w:hint="eastAsia" w:ascii="黑体" w:hAnsi="黑体" w:cs="黑体"/>
          <w:szCs w:val="28"/>
        </w:rPr>
        <w:t>三、物资编目编码、打码贴签要求</w:t>
      </w:r>
      <w:r>
        <w:tab/>
      </w:r>
      <w:r>
        <w:fldChar w:fldCharType="begin"/>
      </w:r>
      <w:r>
        <w:instrText xml:space="preserve"> PAGEREF _Toc21859 \h </w:instrText>
      </w:r>
      <w:r>
        <w:fldChar w:fldCharType="separate"/>
      </w:r>
      <w:r>
        <w:t>31</w:t>
      </w:r>
      <w:r>
        <w:fldChar w:fldCharType="end"/>
      </w:r>
      <w:r>
        <w:fldChar w:fldCharType="end"/>
      </w:r>
    </w:p>
    <w:p w14:paraId="3C6978FE">
      <w:pPr>
        <w:pStyle w:val="20"/>
        <w:tabs>
          <w:tab w:val="right" w:leader="dot" w:pos="9354"/>
        </w:tabs>
      </w:pPr>
      <w:r>
        <w:fldChar w:fldCharType="begin"/>
      </w:r>
      <w:r>
        <w:instrText xml:space="preserve"> HYPERLINK \l _Toc12375 </w:instrText>
      </w:r>
      <w:r>
        <w:fldChar w:fldCharType="separate"/>
      </w:r>
      <w:r>
        <w:rPr>
          <w:rFonts w:hint="eastAsia" w:ascii="黑体" w:hAnsi="黑体" w:cs="黑体"/>
          <w:szCs w:val="28"/>
        </w:rPr>
        <w:t>四、包装及技术材料</w:t>
      </w:r>
      <w:r>
        <w:tab/>
      </w:r>
      <w:r>
        <w:fldChar w:fldCharType="begin"/>
      </w:r>
      <w:r>
        <w:instrText xml:space="preserve"> PAGEREF _Toc12375 \h </w:instrText>
      </w:r>
      <w:r>
        <w:fldChar w:fldCharType="separate"/>
      </w:r>
      <w:r>
        <w:t>31</w:t>
      </w:r>
      <w:r>
        <w:fldChar w:fldCharType="end"/>
      </w:r>
      <w:r>
        <w:fldChar w:fldCharType="end"/>
      </w:r>
    </w:p>
    <w:p w14:paraId="308AAD13">
      <w:pPr>
        <w:pStyle w:val="20"/>
        <w:tabs>
          <w:tab w:val="right" w:leader="dot" w:pos="9354"/>
        </w:tabs>
      </w:pPr>
      <w:r>
        <w:fldChar w:fldCharType="begin"/>
      </w:r>
      <w:r>
        <w:instrText xml:space="preserve"> HYPERLINK \l _Toc5683 </w:instrText>
      </w:r>
      <w:r>
        <w:fldChar w:fldCharType="separate"/>
      </w:r>
      <w:r>
        <w:rPr>
          <w:rFonts w:hint="eastAsia" w:ascii="黑体" w:hAnsi="黑体" w:cs="黑体"/>
          <w:szCs w:val="28"/>
        </w:rPr>
        <w:t>五、知识产权</w:t>
      </w:r>
      <w:r>
        <w:tab/>
      </w:r>
      <w:r>
        <w:fldChar w:fldCharType="begin"/>
      </w:r>
      <w:r>
        <w:instrText xml:space="preserve"> PAGEREF _Toc5683 \h </w:instrText>
      </w:r>
      <w:r>
        <w:fldChar w:fldCharType="separate"/>
      </w:r>
      <w:r>
        <w:t>32</w:t>
      </w:r>
      <w:r>
        <w:fldChar w:fldCharType="end"/>
      </w:r>
      <w:r>
        <w:fldChar w:fldCharType="end"/>
      </w:r>
    </w:p>
    <w:p w14:paraId="2AD9C90D">
      <w:pPr>
        <w:pStyle w:val="20"/>
        <w:tabs>
          <w:tab w:val="right" w:leader="dot" w:pos="9354"/>
        </w:tabs>
      </w:pPr>
      <w:r>
        <w:fldChar w:fldCharType="begin"/>
      </w:r>
      <w:r>
        <w:instrText xml:space="preserve"> HYPERLINK \l _Toc17378 </w:instrText>
      </w:r>
      <w:r>
        <w:fldChar w:fldCharType="separate"/>
      </w:r>
      <w:r>
        <w:rPr>
          <w:rFonts w:hint="eastAsia" w:ascii="黑体" w:hAnsi="黑体" w:cs="黑体"/>
          <w:szCs w:val="28"/>
        </w:rPr>
        <w:t>六、合同的变更和解除</w:t>
      </w:r>
      <w:r>
        <w:tab/>
      </w:r>
      <w:r>
        <w:fldChar w:fldCharType="begin"/>
      </w:r>
      <w:r>
        <w:instrText xml:space="preserve"> PAGEREF _Toc17378 \h </w:instrText>
      </w:r>
      <w:r>
        <w:fldChar w:fldCharType="separate"/>
      </w:r>
      <w:r>
        <w:t>32</w:t>
      </w:r>
      <w:r>
        <w:fldChar w:fldCharType="end"/>
      </w:r>
      <w:r>
        <w:fldChar w:fldCharType="end"/>
      </w:r>
    </w:p>
    <w:p w14:paraId="18C9F31A">
      <w:pPr>
        <w:pStyle w:val="20"/>
        <w:tabs>
          <w:tab w:val="right" w:leader="dot" w:pos="9354"/>
        </w:tabs>
      </w:pPr>
      <w:r>
        <w:fldChar w:fldCharType="begin"/>
      </w:r>
      <w:r>
        <w:instrText xml:space="preserve"> HYPERLINK \l _Toc4801 </w:instrText>
      </w:r>
      <w:r>
        <w:fldChar w:fldCharType="separate"/>
      </w:r>
      <w:r>
        <w:rPr>
          <w:rFonts w:hint="eastAsia" w:ascii="黑体" w:hAnsi="黑体" w:cs="黑体"/>
          <w:szCs w:val="28"/>
        </w:rPr>
        <w:t>七、履约监督</w:t>
      </w:r>
      <w:r>
        <w:tab/>
      </w:r>
      <w:r>
        <w:fldChar w:fldCharType="begin"/>
      </w:r>
      <w:r>
        <w:instrText xml:space="preserve"> PAGEREF _Toc4801 \h </w:instrText>
      </w:r>
      <w:r>
        <w:fldChar w:fldCharType="separate"/>
      </w:r>
      <w:r>
        <w:t>34</w:t>
      </w:r>
      <w:r>
        <w:fldChar w:fldCharType="end"/>
      </w:r>
      <w:r>
        <w:fldChar w:fldCharType="end"/>
      </w:r>
    </w:p>
    <w:p w14:paraId="5BC0BAFC">
      <w:pPr>
        <w:pStyle w:val="20"/>
        <w:tabs>
          <w:tab w:val="right" w:leader="dot" w:pos="9354"/>
        </w:tabs>
      </w:pPr>
      <w:r>
        <w:fldChar w:fldCharType="begin"/>
      </w:r>
      <w:r>
        <w:instrText xml:space="preserve"> HYPERLINK \l _Toc32083 </w:instrText>
      </w:r>
      <w:r>
        <w:fldChar w:fldCharType="separate"/>
      </w:r>
      <w:r>
        <w:rPr>
          <w:rFonts w:hint="eastAsia" w:ascii="黑体" w:hAnsi="黑体" w:cs="黑体"/>
          <w:szCs w:val="28"/>
        </w:rPr>
        <w:t>八、转包与分包</w:t>
      </w:r>
      <w:r>
        <w:tab/>
      </w:r>
      <w:r>
        <w:fldChar w:fldCharType="begin"/>
      </w:r>
      <w:r>
        <w:instrText xml:space="preserve"> PAGEREF _Toc32083 \h </w:instrText>
      </w:r>
      <w:r>
        <w:fldChar w:fldCharType="separate"/>
      </w:r>
      <w:r>
        <w:t>35</w:t>
      </w:r>
      <w:r>
        <w:fldChar w:fldCharType="end"/>
      </w:r>
      <w:r>
        <w:fldChar w:fldCharType="end"/>
      </w:r>
    </w:p>
    <w:p w14:paraId="59793E4B">
      <w:pPr>
        <w:pStyle w:val="20"/>
        <w:tabs>
          <w:tab w:val="right" w:leader="dot" w:pos="9354"/>
        </w:tabs>
      </w:pPr>
      <w:r>
        <w:fldChar w:fldCharType="begin"/>
      </w:r>
      <w:r>
        <w:instrText xml:space="preserve"> HYPERLINK \l _Toc23360 </w:instrText>
      </w:r>
      <w:r>
        <w:fldChar w:fldCharType="separate"/>
      </w:r>
      <w:r>
        <w:rPr>
          <w:rFonts w:hint="eastAsia" w:ascii="黑体" w:hAnsi="黑体" w:cs="黑体"/>
          <w:szCs w:val="28"/>
        </w:rPr>
        <w:t>九、争议解决方式</w:t>
      </w:r>
      <w:r>
        <w:tab/>
      </w:r>
      <w:r>
        <w:fldChar w:fldCharType="begin"/>
      </w:r>
      <w:r>
        <w:instrText xml:space="preserve"> PAGEREF _Toc23360 \h </w:instrText>
      </w:r>
      <w:r>
        <w:fldChar w:fldCharType="separate"/>
      </w:r>
      <w:r>
        <w:t>35</w:t>
      </w:r>
      <w:r>
        <w:fldChar w:fldCharType="end"/>
      </w:r>
      <w:r>
        <w:fldChar w:fldCharType="end"/>
      </w:r>
    </w:p>
    <w:p w14:paraId="372C129F">
      <w:pPr>
        <w:pStyle w:val="20"/>
        <w:tabs>
          <w:tab w:val="right" w:leader="dot" w:pos="9354"/>
        </w:tabs>
      </w:pPr>
      <w:r>
        <w:fldChar w:fldCharType="begin"/>
      </w:r>
      <w:r>
        <w:instrText xml:space="preserve"> HYPERLINK \l _Toc16128 </w:instrText>
      </w:r>
      <w:r>
        <w:fldChar w:fldCharType="separate"/>
      </w:r>
      <w:r>
        <w:rPr>
          <w:rFonts w:hint="eastAsia" w:ascii="黑体" w:hAnsi="黑体" w:cs="黑体"/>
          <w:szCs w:val="28"/>
        </w:rPr>
        <w:t>十、组成合同的文件</w:t>
      </w:r>
      <w:r>
        <w:tab/>
      </w:r>
      <w:r>
        <w:fldChar w:fldCharType="begin"/>
      </w:r>
      <w:r>
        <w:instrText xml:space="preserve"> PAGEREF _Toc16128 \h </w:instrText>
      </w:r>
      <w:r>
        <w:fldChar w:fldCharType="separate"/>
      </w:r>
      <w:r>
        <w:t>35</w:t>
      </w:r>
      <w:r>
        <w:fldChar w:fldCharType="end"/>
      </w:r>
      <w:r>
        <w:fldChar w:fldCharType="end"/>
      </w:r>
    </w:p>
    <w:p w14:paraId="180D9566">
      <w:pPr>
        <w:pStyle w:val="20"/>
        <w:tabs>
          <w:tab w:val="right" w:leader="dot" w:pos="9354"/>
        </w:tabs>
      </w:pPr>
      <w:r>
        <w:fldChar w:fldCharType="begin"/>
      </w:r>
      <w:r>
        <w:instrText xml:space="preserve"> HYPERLINK \l _Toc22489 </w:instrText>
      </w:r>
      <w:r>
        <w:fldChar w:fldCharType="separate"/>
      </w:r>
      <w:r>
        <w:rPr>
          <w:rFonts w:hint="eastAsia" w:ascii="黑体" w:hAnsi="黑体" w:cs="黑体"/>
          <w:szCs w:val="28"/>
        </w:rPr>
        <w:t>十一、其他</w:t>
      </w:r>
      <w:r>
        <w:tab/>
      </w:r>
      <w:r>
        <w:fldChar w:fldCharType="begin"/>
      </w:r>
      <w:r>
        <w:instrText xml:space="preserve"> PAGEREF _Toc22489 \h </w:instrText>
      </w:r>
      <w:r>
        <w:fldChar w:fldCharType="separate"/>
      </w:r>
      <w:r>
        <w:t>35</w:t>
      </w:r>
      <w:r>
        <w:fldChar w:fldCharType="end"/>
      </w:r>
      <w:r>
        <w:fldChar w:fldCharType="end"/>
      </w:r>
    </w:p>
    <w:p w14:paraId="0B575ACA">
      <w:pPr>
        <w:pStyle w:val="33"/>
        <w:tabs>
          <w:tab w:val="right" w:leader="dot" w:pos="9354"/>
        </w:tabs>
      </w:pPr>
      <w:r>
        <w:fldChar w:fldCharType="begin"/>
      </w:r>
      <w:r>
        <w:instrText xml:space="preserve"> HYPERLINK \l _Toc19186 </w:instrText>
      </w:r>
      <w:r>
        <w:fldChar w:fldCharType="separate"/>
      </w:r>
      <w:r>
        <w:rPr>
          <w:rFonts w:hint="eastAsia"/>
          <w:szCs w:val="44"/>
          <w:lang w:val="zh-CN"/>
        </w:rPr>
        <w:t>第三章</w:t>
      </w:r>
      <w:r>
        <w:rPr>
          <w:szCs w:val="44"/>
          <w:lang w:val="zh-CN"/>
        </w:rPr>
        <w:t xml:space="preserve"> </w:t>
      </w:r>
      <w:r>
        <w:rPr>
          <w:rFonts w:hint="eastAsia"/>
          <w:szCs w:val="44"/>
          <w:lang w:val="zh-CN"/>
        </w:rPr>
        <w:t>报价文件内容及格式</w:t>
      </w:r>
      <w:r>
        <w:tab/>
      </w:r>
      <w:r>
        <w:fldChar w:fldCharType="begin"/>
      </w:r>
      <w:r>
        <w:instrText xml:space="preserve"> PAGEREF _Toc19186 \h </w:instrText>
      </w:r>
      <w:r>
        <w:fldChar w:fldCharType="separate"/>
      </w:r>
      <w:r>
        <w:t>37</w:t>
      </w:r>
      <w:r>
        <w:fldChar w:fldCharType="end"/>
      </w:r>
      <w:r>
        <w:fldChar w:fldCharType="end"/>
      </w:r>
    </w:p>
    <w:p w14:paraId="20F680CE">
      <w:pPr>
        <w:pStyle w:val="20"/>
        <w:tabs>
          <w:tab w:val="right" w:leader="dot" w:pos="9354"/>
        </w:tabs>
        <w:rPr>
          <w:rFonts w:hint="eastAsia" w:ascii="黑体" w:hAnsi="黑体" w:cs="黑体"/>
          <w:b/>
          <w:bCs w:val="0"/>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_Toc23278 </w:instrText>
      </w:r>
      <w:r>
        <w:rPr>
          <w:rFonts w:hint="eastAsia" w:ascii="黑体" w:hAnsi="黑体" w:cs="黑体"/>
          <w:b/>
          <w:bCs w:val="0"/>
          <w:szCs w:val="28"/>
        </w:rPr>
        <w:fldChar w:fldCharType="separate"/>
      </w:r>
      <w:r>
        <w:rPr>
          <w:rFonts w:hint="eastAsia" w:ascii="黑体" w:hAnsi="黑体" w:cs="黑体"/>
          <w:b/>
          <w:bCs w:val="0"/>
          <w:szCs w:val="28"/>
        </w:rPr>
        <w:t>一、价格文件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_Toc23278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38</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6B1EF1E1">
      <w:pPr>
        <w:pStyle w:val="20"/>
        <w:tabs>
          <w:tab w:val="right" w:leader="dot" w:pos="9354"/>
        </w:tabs>
        <w:rPr>
          <w:rFonts w:hint="eastAsia" w:ascii="Times New Roman" w:hAnsi="Times New Roman" w:cs="Times New Roman" w:eastAsiaTheme="minorEastAsia"/>
          <w:b/>
          <w:kern w:val="2"/>
          <w:sz w:val="28"/>
          <w:szCs w:val="24"/>
          <w:lang w:val="en-US" w:eastAsia="zh-CN" w:bidi="ar-SA"/>
        </w:rPr>
      </w:pP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HYPERLINK \l _Toc18578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二、商务技术文件</w:t>
      </w:r>
      <w:r>
        <w:rPr>
          <w:rFonts w:hint="eastAsia" w:ascii="Times New Roman" w:hAnsi="Times New Roman" w:cs="Times New Roman" w:eastAsiaTheme="minorEastAsia"/>
          <w:b/>
          <w:kern w:val="2"/>
          <w:sz w:val="28"/>
          <w:szCs w:val="24"/>
          <w:lang w:val="zh-CN" w:eastAsia="zh-CN" w:bidi="ar-SA"/>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_Toc18578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45</w:t>
      </w:r>
      <w:r>
        <w:rPr>
          <w:rFonts w:hint="eastAsia" w:ascii="Times New Roman" w:hAnsi="Times New Roman" w:cs="Times New Roman" w:eastAsiaTheme="minorEastAsia"/>
          <w:b/>
          <w:kern w:val="2"/>
          <w:sz w:val="28"/>
          <w:szCs w:val="24"/>
          <w:lang w:val="en-US" w:eastAsia="zh-CN" w:bidi="ar-SA"/>
        </w:rPr>
        <w:fldChar w:fldCharType="end"/>
      </w:r>
      <w:r>
        <w:rPr>
          <w:rFonts w:hint="eastAsia" w:ascii="Times New Roman" w:hAnsi="Times New Roman" w:cs="Times New Roman" w:eastAsiaTheme="minorEastAsia"/>
          <w:b/>
          <w:kern w:val="2"/>
          <w:sz w:val="28"/>
          <w:szCs w:val="24"/>
          <w:lang w:val="en-US" w:eastAsia="zh-CN" w:bidi="ar-SA"/>
        </w:rPr>
        <w:fldChar w:fldCharType="end"/>
      </w:r>
    </w:p>
    <w:p w14:paraId="265B7288">
      <w:pPr>
        <w:pStyle w:val="20"/>
        <w:tabs>
          <w:tab w:val="right" w:leader="dot" w:pos="9354"/>
        </w:tabs>
        <w:rPr>
          <w:rFonts w:hint="eastAsia" w:ascii="黑体" w:hAnsi="黑体" w:cs="黑体"/>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_Toc23178 </w:instrText>
      </w:r>
      <w:r>
        <w:rPr>
          <w:rFonts w:hint="eastAsia" w:ascii="黑体" w:hAnsi="黑体" w:cs="黑体"/>
          <w:b/>
          <w:bCs w:val="0"/>
          <w:szCs w:val="28"/>
        </w:rPr>
        <w:fldChar w:fldCharType="separate"/>
      </w:r>
      <w:r>
        <w:rPr>
          <w:rFonts w:hint="eastAsia" w:ascii="黑体" w:hAnsi="黑体" w:cs="黑体"/>
          <w:b/>
          <w:bCs w:val="0"/>
          <w:szCs w:val="28"/>
        </w:rPr>
        <w:t>三、资格证明文件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_Toc23178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62</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27ED635A">
      <w:r>
        <w:fldChar w:fldCharType="end"/>
      </w:r>
    </w:p>
    <w:p w14:paraId="6F130E8A">
      <w:pPr>
        <w:bidi w:val="0"/>
        <w:rPr>
          <w:rStyle w:val="48"/>
          <w:rFonts w:asciiTheme="minorEastAsia" w:hAnsiTheme="minorEastAsia"/>
          <w:color w:val="auto"/>
          <w:szCs w:val="28"/>
        </w:rPr>
      </w:pPr>
    </w:p>
    <w:p w14:paraId="367D3C0F">
      <w:pPr>
        <w:bidi w:val="0"/>
      </w:pPr>
    </w:p>
    <w:p w14:paraId="1EBBC5F4">
      <w:pPr>
        <w:bidi w:val="0"/>
      </w:pPr>
    </w:p>
    <w:p w14:paraId="42C89B1E">
      <w:pPr>
        <w:bidi w:val="0"/>
      </w:pPr>
    </w:p>
    <w:p w14:paraId="4B07DA0D">
      <w:pPr>
        <w:bidi w:val="0"/>
      </w:pPr>
    </w:p>
    <w:p w14:paraId="528EECEF">
      <w:pPr>
        <w:bidi w:val="0"/>
      </w:pPr>
    </w:p>
    <w:p w14:paraId="03A1B6FB">
      <w:pPr>
        <w:bidi w:val="0"/>
      </w:pPr>
    </w:p>
    <w:p w14:paraId="725C9ACF">
      <w:pPr>
        <w:bidi w:val="0"/>
      </w:pPr>
    </w:p>
    <w:p w14:paraId="60020865">
      <w:pPr>
        <w:bidi w:val="0"/>
      </w:pPr>
    </w:p>
    <w:p w14:paraId="1669472D">
      <w:pPr>
        <w:bidi w:val="0"/>
      </w:pPr>
    </w:p>
    <w:p w14:paraId="05CA7866">
      <w:pPr>
        <w:bidi w:val="0"/>
      </w:pPr>
    </w:p>
    <w:p w14:paraId="46F7974C">
      <w:pPr>
        <w:bidi w:val="0"/>
      </w:pPr>
    </w:p>
    <w:p w14:paraId="34504F9B">
      <w:pPr>
        <w:bidi w:val="0"/>
      </w:pPr>
    </w:p>
    <w:p w14:paraId="4C739512">
      <w:pPr>
        <w:tabs>
          <w:tab w:val="left" w:pos="6595"/>
        </w:tabs>
        <w:bidi w:val="0"/>
        <w:jc w:val="left"/>
        <w:rPr>
          <w:rFonts w:hint="eastAsia" w:eastAsia="宋体"/>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lang w:eastAsia="zh-CN"/>
        </w:rPr>
        <w:tab/>
      </w:r>
    </w:p>
    <w:p w14:paraId="49A2CD46">
      <w:pPr>
        <w:pStyle w:val="3"/>
        <w:keepNext w:val="0"/>
        <w:keepLines w:val="0"/>
        <w:adjustRightInd w:val="0"/>
        <w:snapToGrid w:val="0"/>
        <w:spacing w:line="560" w:lineRule="exact"/>
        <w:jc w:val="center"/>
        <w:rPr>
          <w:b w:val="0"/>
          <w:szCs w:val="44"/>
        </w:rPr>
      </w:pPr>
      <w:bookmarkStart w:id="12" w:name="_Toc390713968"/>
      <w:bookmarkStart w:id="13" w:name="_Toc20709"/>
      <w:bookmarkStart w:id="14" w:name="_Toc152058251"/>
      <w:bookmarkStart w:id="15" w:name="_Toc25773"/>
      <w:bookmarkStart w:id="16" w:name="_Toc112768378"/>
      <w:bookmarkStart w:id="17" w:name="_Toc240432230"/>
      <w:bookmarkStart w:id="18" w:name="_Toc285612601"/>
      <w:bookmarkStart w:id="19" w:name="_Toc23384"/>
      <w:bookmarkStart w:id="20" w:name="_Toc10367"/>
      <w:bookmarkStart w:id="21" w:name="_Toc28054"/>
      <w:bookmarkStart w:id="22" w:name="_Toc15634"/>
      <w:bookmarkStart w:id="23" w:name="_Toc945"/>
      <w:bookmarkStart w:id="24" w:name="_Toc112317766"/>
      <w:bookmarkStart w:id="25" w:name="_Toc12911"/>
      <w:bookmarkStart w:id="26" w:name="_Toc3979"/>
      <w:bookmarkStart w:id="27" w:name="_Toc15693"/>
      <w:bookmarkStart w:id="28" w:name="_Hlk112258849"/>
      <w:r>
        <w:rPr>
          <w:rFonts w:hint="eastAsia"/>
          <w:b w:val="0"/>
          <w:szCs w:val="44"/>
          <w:lang w:val="zh-CN"/>
        </w:rPr>
        <w:t>第一章 谈判须知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04F655E7">
      <w:pPr>
        <w:pStyle w:val="4"/>
        <w:keepNext w:val="0"/>
        <w:keepLines w:val="0"/>
        <w:adjustRightInd w:val="0"/>
        <w:snapToGrid w:val="0"/>
        <w:spacing w:before="120" w:beforeLines="50" w:after="120" w:afterLines="50" w:line="560" w:lineRule="exact"/>
        <w:jc w:val="center"/>
        <w:rPr>
          <w:b w:val="0"/>
        </w:rPr>
      </w:pPr>
      <w:bookmarkStart w:id="29" w:name="_Toc22628"/>
      <w:bookmarkStart w:id="30" w:name="_Toc16291"/>
      <w:bookmarkStart w:id="31" w:name="_Toc19197"/>
      <w:bookmarkStart w:id="32" w:name="_Toc30799"/>
      <w:bookmarkStart w:id="33" w:name="_Toc3044"/>
      <w:bookmarkStart w:id="34" w:name="_Toc152058252"/>
      <w:bookmarkStart w:id="35" w:name="_Toc112317767"/>
      <w:bookmarkStart w:id="36" w:name="_Toc20949"/>
      <w:bookmarkStart w:id="37" w:name="_Toc5139"/>
      <w:bookmarkStart w:id="38" w:name="_Toc9488"/>
      <w:bookmarkStart w:id="39" w:name="_Toc112768379"/>
      <w:bookmarkStart w:id="40" w:name="_Toc9713"/>
      <w:bookmarkStart w:id="41" w:name="_Toc6575"/>
      <w:r>
        <w:rPr>
          <w:rFonts w:hint="eastAsia"/>
          <w:b w:val="0"/>
        </w:rPr>
        <w:t>一、说</w:t>
      </w:r>
      <w:r>
        <w:rPr>
          <w:b w:val="0"/>
        </w:rPr>
        <w:t xml:space="preserve">  </w:t>
      </w:r>
      <w:r>
        <w:rPr>
          <w:rFonts w:hint="eastAsia"/>
          <w:b w:val="0"/>
        </w:rPr>
        <w:t>明</w:t>
      </w:r>
      <w:bookmarkEnd w:id="29"/>
      <w:bookmarkEnd w:id="30"/>
      <w:bookmarkEnd w:id="31"/>
      <w:bookmarkEnd w:id="32"/>
      <w:bookmarkEnd w:id="33"/>
      <w:bookmarkEnd w:id="34"/>
      <w:bookmarkEnd w:id="35"/>
      <w:bookmarkEnd w:id="36"/>
      <w:bookmarkEnd w:id="37"/>
      <w:bookmarkEnd w:id="38"/>
      <w:bookmarkEnd w:id="39"/>
      <w:bookmarkEnd w:id="40"/>
      <w:bookmarkEnd w:id="41"/>
    </w:p>
    <w:p w14:paraId="2CA94E6D">
      <w:pPr>
        <w:pStyle w:val="5"/>
        <w:keepNext w:val="0"/>
        <w:keepLines w:val="0"/>
        <w:adjustRightInd w:val="0"/>
        <w:snapToGrid w:val="0"/>
        <w:spacing w:before="0" w:after="0" w:line="560" w:lineRule="exact"/>
        <w:ind w:firstLine="560" w:firstLineChars="200"/>
        <w:rPr>
          <w:snapToGrid w:val="0"/>
          <w:lang w:val="zh-CN"/>
        </w:rPr>
      </w:pPr>
      <w:bookmarkStart w:id="42" w:name="_Toc4267"/>
      <w:bookmarkStart w:id="43" w:name="_Toc112768380"/>
      <w:bookmarkStart w:id="44" w:name="_Toc10142"/>
      <w:bookmarkStart w:id="45" w:name="_Toc27733"/>
      <w:bookmarkStart w:id="46" w:name="_Toc21350"/>
      <w:bookmarkStart w:id="47" w:name="_Toc18781"/>
      <w:r>
        <w:rPr>
          <w:rFonts w:ascii="黑体" w:hAnsi="黑体"/>
          <w:b w:val="0"/>
        </w:rPr>
        <w:t>1.概述</w:t>
      </w:r>
      <w:bookmarkEnd w:id="42"/>
      <w:bookmarkEnd w:id="43"/>
      <w:bookmarkEnd w:id="44"/>
      <w:bookmarkEnd w:id="45"/>
      <w:bookmarkEnd w:id="46"/>
      <w:bookmarkEnd w:id="47"/>
    </w:p>
    <w:p w14:paraId="02B95C5A">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2B71C28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14:paraId="4FD924C3">
      <w:pPr>
        <w:pStyle w:val="5"/>
        <w:keepNext w:val="0"/>
        <w:keepLines w:val="0"/>
        <w:adjustRightInd w:val="0"/>
        <w:snapToGrid w:val="0"/>
        <w:spacing w:before="0" w:after="0" w:line="560" w:lineRule="exact"/>
        <w:ind w:firstLine="560" w:firstLineChars="200"/>
        <w:rPr>
          <w:rFonts w:ascii="黑体" w:hAnsi="黑体"/>
          <w:b w:val="0"/>
        </w:rPr>
      </w:pPr>
      <w:bookmarkStart w:id="48" w:name="_Toc27552"/>
      <w:bookmarkStart w:id="49" w:name="_Toc31925"/>
      <w:bookmarkStart w:id="50" w:name="_Toc22416"/>
      <w:bookmarkStart w:id="51" w:name="_Toc2154"/>
      <w:bookmarkStart w:id="52" w:name="_Toc12952"/>
      <w:bookmarkStart w:id="53" w:name="_Toc112768381"/>
      <w:r>
        <w:rPr>
          <w:rFonts w:ascii="黑体" w:hAnsi="黑体"/>
          <w:b w:val="0"/>
        </w:rPr>
        <w:t>2.定义</w:t>
      </w:r>
      <w:bookmarkEnd w:id="48"/>
      <w:bookmarkEnd w:id="49"/>
      <w:bookmarkEnd w:id="50"/>
      <w:bookmarkEnd w:id="51"/>
      <w:bookmarkEnd w:id="52"/>
      <w:bookmarkEnd w:id="53"/>
    </w:p>
    <w:p w14:paraId="45424FB8">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1331FFD2">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14:paraId="5C4C2D5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0CE550F2">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095B320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54" w:name="_Hlk112421795"/>
      <w:r>
        <w:rPr>
          <w:rFonts w:hint="eastAsia" w:ascii="宋体" w:hAnsi="宋体"/>
          <w:bCs/>
          <w:snapToGrid w:val="0"/>
          <w:sz w:val="28"/>
          <w:szCs w:val="28"/>
        </w:rPr>
        <w:t>预</w:t>
      </w:r>
      <w:r>
        <w:rPr>
          <w:rFonts w:ascii="宋体" w:hAnsi="宋体"/>
          <w:bCs/>
          <w:snapToGrid w:val="0"/>
          <w:sz w:val="28"/>
          <w:szCs w:val="28"/>
        </w:rPr>
        <w:t>成交供应商</w:t>
      </w:r>
      <w:bookmarkEnd w:id="54"/>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14:paraId="4A5CF3C9">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55" w:name="_Hlk112351339"/>
      <w:bookmarkStart w:id="56" w:name="_Hlk112259183"/>
      <w:r>
        <w:rPr>
          <w:rFonts w:hint="eastAsia" w:ascii="宋体" w:hAnsi="宋体"/>
          <w:bCs/>
          <w:snapToGrid w:val="0"/>
          <w:sz w:val="28"/>
          <w:szCs w:val="28"/>
          <w:lang w:val="zh-CN"/>
        </w:rPr>
        <w:t>获得合同签订资格</w:t>
      </w:r>
      <w:bookmarkEnd w:id="55"/>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56"/>
      <w:r>
        <w:rPr>
          <w:rFonts w:hint="eastAsia" w:ascii="宋体" w:hAnsi="宋体"/>
          <w:bCs/>
          <w:snapToGrid w:val="0"/>
          <w:sz w:val="28"/>
          <w:szCs w:val="28"/>
        </w:rPr>
        <w:t>。</w:t>
      </w:r>
    </w:p>
    <w:p w14:paraId="419B2FFF">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14:paraId="368B767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4E020466">
      <w:pPr>
        <w:pStyle w:val="5"/>
        <w:keepNext w:val="0"/>
        <w:keepLines w:val="0"/>
        <w:adjustRightInd w:val="0"/>
        <w:snapToGrid w:val="0"/>
        <w:spacing w:before="0" w:after="0" w:line="560" w:lineRule="exact"/>
        <w:ind w:firstLine="560" w:firstLineChars="200"/>
        <w:rPr>
          <w:rFonts w:ascii="黑体" w:hAnsi="黑体"/>
          <w:b w:val="0"/>
        </w:rPr>
      </w:pPr>
      <w:bookmarkStart w:id="57" w:name="_Toc8203"/>
      <w:bookmarkStart w:id="58" w:name="_Toc6801"/>
      <w:bookmarkStart w:id="59" w:name="_Toc112768382"/>
      <w:bookmarkStart w:id="60" w:name="_Toc29116"/>
      <w:bookmarkStart w:id="61" w:name="_Toc20366"/>
      <w:bookmarkStart w:id="62" w:name="_Toc11437"/>
      <w:r>
        <w:rPr>
          <w:rFonts w:ascii="黑体" w:hAnsi="黑体"/>
          <w:b w:val="0"/>
        </w:rPr>
        <w:t>3.合格的</w:t>
      </w:r>
      <w:r>
        <w:rPr>
          <w:rFonts w:hint="eastAsia" w:ascii="黑体" w:hAnsi="黑体"/>
          <w:b w:val="0"/>
        </w:rPr>
        <w:t>报价</w:t>
      </w:r>
      <w:r>
        <w:rPr>
          <w:rFonts w:ascii="黑体" w:hAnsi="黑体"/>
          <w:b w:val="0"/>
        </w:rPr>
        <w:t>供应商</w:t>
      </w:r>
      <w:bookmarkEnd w:id="57"/>
      <w:bookmarkEnd w:id="58"/>
      <w:bookmarkEnd w:id="59"/>
      <w:bookmarkEnd w:id="60"/>
      <w:bookmarkEnd w:id="61"/>
      <w:bookmarkEnd w:id="62"/>
    </w:p>
    <w:p w14:paraId="165D7C45">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14:paraId="37EABE3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14:paraId="774C724D">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111A02A4">
      <w:pPr>
        <w:pStyle w:val="5"/>
        <w:keepNext w:val="0"/>
        <w:keepLines w:val="0"/>
        <w:adjustRightInd w:val="0"/>
        <w:snapToGrid w:val="0"/>
        <w:spacing w:before="0" w:after="0" w:line="560" w:lineRule="exact"/>
        <w:ind w:firstLine="560" w:firstLineChars="200"/>
        <w:rPr>
          <w:rFonts w:ascii="黑体" w:hAnsi="黑体"/>
          <w:b w:val="0"/>
        </w:rPr>
      </w:pPr>
      <w:bookmarkStart w:id="63" w:name="_Toc12583"/>
      <w:bookmarkStart w:id="64" w:name="_Toc17620"/>
      <w:bookmarkStart w:id="65" w:name="_Toc6947"/>
      <w:bookmarkStart w:id="66" w:name="_Toc6977"/>
      <w:bookmarkStart w:id="67" w:name="_Toc112768383"/>
      <w:bookmarkStart w:id="68" w:name="_Toc18986"/>
      <w:r>
        <w:rPr>
          <w:rFonts w:ascii="黑体" w:hAnsi="黑体"/>
          <w:b w:val="0"/>
        </w:rPr>
        <w:t>4.</w:t>
      </w:r>
      <w:r>
        <w:rPr>
          <w:rFonts w:hint="eastAsia" w:ascii="黑体" w:hAnsi="黑体"/>
          <w:b w:val="0"/>
        </w:rPr>
        <w:t>合格的物资及其相关服务</w:t>
      </w:r>
      <w:bookmarkEnd w:id="63"/>
      <w:bookmarkEnd w:id="64"/>
      <w:bookmarkEnd w:id="65"/>
      <w:bookmarkEnd w:id="66"/>
      <w:bookmarkEnd w:id="67"/>
      <w:bookmarkEnd w:id="68"/>
    </w:p>
    <w:p w14:paraId="4048A9D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1B46D5B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14:paraId="69977A66">
      <w:pPr>
        <w:pStyle w:val="5"/>
        <w:keepNext w:val="0"/>
        <w:keepLines w:val="0"/>
        <w:adjustRightInd w:val="0"/>
        <w:snapToGrid w:val="0"/>
        <w:spacing w:before="0" w:after="0" w:line="560" w:lineRule="exact"/>
        <w:ind w:firstLine="560" w:firstLineChars="200"/>
        <w:rPr>
          <w:rFonts w:ascii="黑体" w:hAnsi="黑体"/>
          <w:b w:val="0"/>
        </w:rPr>
      </w:pPr>
      <w:bookmarkStart w:id="69" w:name="_Toc32653"/>
      <w:bookmarkStart w:id="70" w:name="_Toc18900"/>
      <w:bookmarkStart w:id="71" w:name="_Toc26101"/>
      <w:bookmarkStart w:id="72" w:name="_Toc17326"/>
      <w:bookmarkStart w:id="73" w:name="_Toc112768384"/>
      <w:bookmarkStart w:id="74" w:name="_Toc9133"/>
      <w:r>
        <w:rPr>
          <w:rFonts w:ascii="黑体" w:hAnsi="黑体"/>
          <w:b w:val="0"/>
        </w:rPr>
        <w:t>5.</w:t>
      </w:r>
      <w:r>
        <w:rPr>
          <w:rFonts w:hint="eastAsia" w:ascii="黑体" w:hAnsi="黑体"/>
          <w:b w:val="0"/>
        </w:rPr>
        <w:t>授权委托</w:t>
      </w:r>
      <w:bookmarkEnd w:id="69"/>
      <w:bookmarkEnd w:id="70"/>
      <w:bookmarkEnd w:id="71"/>
      <w:bookmarkEnd w:id="72"/>
      <w:bookmarkEnd w:id="73"/>
      <w:bookmarkEnd w:id="74"/>
    </w:p>
    <w:p w14:paraId="4DAD5389">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14:paraId="1043DF2C">
      <w:pPr>
        <w:pStyle w:val="5"/>
        <w:keepNext w:val="0"/>
        <w:keepLines w:val="0"/>
        <w:adjustRightInd w:val="0"/>
        <w:snapToGrid w:val="0"/>
        <w:spacing w:before="0" w:after="0" w:line="560" w:lineRule="exact"/>
        <w:ind w:firstLine="560" w:firstLineChars="200"/>
        <w:rPr>
          <w:rFonts w:ascii="黑体" w:hAnsi="黑体"/>
          <w:b w:val="0"/>
        </w:rPr>
      </w:pPr>
      <w:bookmarkStart w:id="75" w:name="_Toc24739"/>
      <w:bookmarkStart w:id="76" w:name="_Toc5983"/>
      <w:bookmarkStart w:id="77" w:name="_Toc112768385"/>
      <w:bookmarkStart w:id="78" w:name="_Toc3974"/>
      <w:bookmarkStart w:id="79" w:name="_Toc20166"/>
      <w:bookmarkStart w:id="80" w:name="_Toc21752"/>
      <w:r>
        <w:rPr>
          <w:rFonts w:ascii="黑体" w:hAnsi="黑体"/>
          <w:b w:val="0"/>
        </w:rPr>
        <w:t>6.</w:t>
      </w:r>
      <w:r>
        <w:rPr>
          <w:rFonts w:hint="eastAsia" w:ascii="黑体" w:hAnsi="黑体"/>
          <w:b w:val="0"/>
        </w:rPr>
        <w:t>谈判费用</w:t>
      </w:r>
      <w:bookmarkEnd w:id="75"/>
      <w:bookmarkEnd w:id="76"/>
      <w:bookmarkEnd w:id="77"/>
      <w:bookmarkEnd w:id="78"/>
      <w:bookmarkEnd w:id="79"/>
      <w:bookmarkEnd w:id="80"/>
    </w:p>
    <w:p w14:paraId="406DCC62">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14:paraId="1D13E623">
      <w:pPr>
        <w:pStyle w:val="5"/>
        <w:keepNext w:val="0"/>
        <w:keepLines w:val="0"/>
        <w:adjustRightInd w:val="0"/>
        <w:snapToGrid w:val="0"/>
        <w:spacing w:before="0" w:after="0" w:line="560" w:lineRule="exact"/>
        <w:ind w:firstLine="560" w:firstLineChars="200"/>
        <w:rPr>
          <w:rFonts w:ascii="黑体" w:hAnsi="黑体"/>
          <w:b w:val="0"/>
        </w:rPr>
      </w:pPr>
      <w:bookmarkStart w:id="81" w:name="_Toc5991"/>
      <w:bookmarkStart w:id="82" w:name="_Toc22348"/>
      <w:bookmarkStart w:id="83" w:name="_Toc112768386"/>
      <w:bookmarkStart w:id="84" w:name="_Toc30514"/>
      <w:bookmarkStart w:id="85" w:name="_Toc17255"/>
      <w:bookmarkStart w:id="86" w:name="_Toc27522"/>
      <w:bookmarkStart w:id="87" w:name="_Toc112317768"/>
      <w:r>
        <w:rPr>
          <w:rFonts w:ascii="黑体" w:hAnsi="黑体"/>
          <w:b w:val="0"/>
        </w:rPr>
        <w:t>7.</w:t>
      </w:r>
      <w:r>
        <w:rPr>
          <w:rFonts w:hint="eastAsia" w:ascii="黑体" w:hAnsi="黑体"/>
          <w:b w:val="0"/>
        </w:rPr>
        <w:t>组织现场踏勘或召开标前答疑会</w:t>
      </w:r>
      <w:bookmarkEnd w:id="81"/>
      <w:bookmarkEnd w:id="82"/>
      <w:bookmarkEnd w:id="83"/>
      <w:bookmarkEnd w:id="84"/>
      <w:bookmarkEnd w:id="85"/>
      <w:bookmarkEnd w:id="86"/>
    </w:p>
    <w:p w14:paraId="193F9DC9">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14:paraId="0E5DED5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14:paraId="21C5B3CB">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6C84EB0">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14:paraId="28C1AA13">
      <w:pPr>
        <w:pStyle w:val="5"/>
        <w:keepNext w:val="0"/>
        <w:keepLines w:val="0"/>
        <w:adjustRightInd w:val="0"/>
        <w:snapToGrid w:val="0"/>
        <w:spacing w:before="0" w:after="0" w:line="560" w:lineRule="exact"/>
        <w:ind w:firstLine="560" w:firstLineChars="200"/>
        <w:rPr>
          <w:rFonts w:ascii="黑体" w:hAnsi="黑体"/>
          <w:b w:val="0"/>
        </w:rPr>
      </w:pPr>
      <w:bookmarkStart w:id="88" w:name="_Toc23752"/>
      <w:bookmarkStart w:id="89" w:name="_Toc112768387"/>
      <w:bookmarkStart w:id="90" w:name="_Toc15396"/>
      <w:bookmarkStart w:id="91" w:name="_Toc11383"/>
      <w:bookmarkStart w:id="92" w:name="_Toc12217"/>
      <w:bookmarkStart w:id="93" w:name="_Toc6659"/>
      <w:r>
        <w:rPr>
          <w:rFonts w:ascii="黑体" w:hAnsi="黑体"/>
          <w:b w:val="0"/>
        </w:rPr>
        <w:t>8.</w:t>
      </w:r>
      <w:r>
        <w:rPr>
          <w:rFonts w:hint="eastAsia" w:ascii="黑体" w:hAnsi="黑体"/>
          <w:b w:val="0"/>
        </w:rPr>
        <w:t>信息发布及媒体</w:t>
      </w:r>
      <w:bookmarkEnd w:id="88"/>
      <w:bookmarkEnd w:id="89"/>
      <w:bookmarkEnd w:id="90"/>
      <w:bookmarkEnd w:id="91"/>
      <w:bookmarkEnd w:id="92"/>
      <w:bookmarkEnd w:id="93"/>
    </w:p>
    <w:p w14:paraId="5CE1A035">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94"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94"/>
    </w:p>
    <w:p w14:paraId="55142BB3">
      <w:pPr>
        <w:pStyle w:val="4"/>
        <w:keepNext w:val="0"/>
        <w:keepLines w:val="0"/>
        <w:adjustRightInd w:val="0"/>
        <w:snapToGrid w:val="0"/>
        <w:spacing w:before="120" w:beforeLines="50" w:after="120" w:afterLines="50" w:line="560" w:lineRule="exact"/>
        <w:jc w:val="center"/>
        <w:rPr>
          <w:b w:val="0"/>
        </w:rPr>
      </w:pPr>
      <w:bookmarkStart w:id="95" w:name="_Toc28813"/>
      <w:bookmarkStart w:id="96" w:name="_Toc112768388"/>
      <w:bookmarkStart w:id="97" w:name="_Toc16542"/>
      <w:bookmarkStart w:id="98" w:name="_Toc4202"/>
      <w:bookmarkStart w:id="99" w:name="_Toc24021"/>
      <w:bookmarkStart w:id="100" w:name="_Toc5629"/>
      <w:bookmarkStart w:id="101" w:name="_Toc25098"/>
      <w:bookmarkStart w:id="102" w:name="_Toc9465"/>
      <w:bookmarkStart w:id="103" w:name="_Toc17653"/>
      <w:bookmarkStart w:id="104" w:name="_Toc152058253"/>
      <w:bookmarkStart w:id="105" w:name="_Toc2389"/>
      <w:bookmarkStart w:id="106" w:name="_Toc364"/>
      <w:r>
        <w:rPr>
          <w:rFonts w:hint="eastAsia"/>
          <w:b w:val="0"/>
        </w:rPr>
        <w:t>二、谈判文件</w:t>
      </w:r>
      <w:bookmarkEnd w:id="87"/>
      <w:bookmarkEnd w:id="95"/>
      <w:bookmarkEnd w:id="96"/>
      <w:bookmarkEnd w:id="97"/>
      <w:bookmarkEnd w:id="98"/>
      <w:bookmarkEnd w:id="99"/>
      <w:bookmarkEnd w:id="100"/>
      <w:r>
        <w:rPr>
          <w:rFonts w:hint="eastAsia"/>
          <w:b w:val="0"/>
        </w:rPr>
        <w:t>的内容及澄清与修改</w:t>
      </w:r>
      <w:bookmarkEnd w:id="101"/>
      <w:bookmarkEnd w:id="102"/>
      <w:bookmarkEnd w:id="103"/>
      <w:bookmarkEnd w:id="104"/>
      <w:bookmarkEnd w:id="105"/>
      <w:bookmarkEnd w:id="106"/>
    </w:p>
    <w:p w14:paraId="415885A9">
      <w:pPr>
        <w:pStyle w:val="5"/>
        <w:keepNext w:val="0"/>
        <w:keepLines w:val="0"/>
        <w:adjustRightInd w:val="0"/>
        <w:snapToGrid w:val="0"/>
        <w:spacing w:before="0" w:after="0" w:line="560" w:lineRule="exact"/>
        <w:ind w:firstLine="560" w:firstLineChars="200"/>
        <w:rPr>
          <w:rFonts w:ascii="黑体" w:hAnsi="黑体"/>
          <w:b w:val="0"/>
        </w:rPr>
      </w:pPr>
      <w:bookmarkStart w:id="107" w:name="_Toc27937"/>
      <w:bookmarkStart w:id="108" w:name="_Toc27158"/>
      <w:bookmarkStart w:id="109" w:name="_Toc6525"/>
      <w:bookmarkStart w:id="110" w:name="_Toc11679"/>
      <w:bookmarkStart w:id="111" w:name="_Toc30381"/>
      <w:bookmarkStart w:id="112" w:name="_Toc112768389"/>
      <w:r>
        <w:rPr>
          <w:rFonts w:ascii="黑体" w:hAnsi="黑体"/>
          <w:b w:val="0"/>
        </w:rPr>
        <w:t>9.</w:t>
      </w:r>
      <w:r>
        <w:rPr>
          <w:rFonts w:hint="eastAsia" w:ascii="黑体" w:hAnsi="黑体"/>
          <w:b w:val="0"/>
        </w:rPr>
        <w:t>谈判文件的内容</w:t>
      </w:r>
      <w:bookmarkEnd w:id="107"/>
      <w:bookmarkEnd w:id="108"/>
      <w:bookmarkEnd w:id="109"/>
      <w:bookmarkEnd w:id="110"/>
      <w:bookmarkEnd w:id="111"/>
      <w:bookmarkEnd w:id="112"/>
    </w:p>
    <w:p w14:paraId="7927A6B7">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38FA95BC">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14:paraId="7C16047C">
      <w:pPr>
        <w:pStyle w:val="5"/>
        <w:keepNext w:val="0"/>
        <w:keepLines w:val="0"/>
        <w:adjustRightInd w:val="0"/>
        <w:snapToGrid w:val="0"/>
        <w:spacing w:before="0" w:after="0" w:line="560" w:lineRule="exact"/>
        <w:ind w:firstLine="560" w:firstLineChars="200"/>
        <w:rPr>
          <w:rFonts w:ascii="黑体" w:hAnsi="黑体"/>
          <w:b w:val="0"/>
        </w:rPr>
      </w:pPr>
      <w:bookmarkStart w:id="113" w:name="_Toc21246"/>
      <w:bookmarkStart w:id="114" w:name="_Toc23562"/>
      <w:bookmarkStart w:id="115" w:name="_Toc46"/>
      <w:bookmarkStart w:id="116" w:name="_Toc18273"/>
      <w:bookmarkStart w:id="117" w:name="_Toc112768390"/>
      <w:bookmarkStart w:id="118" w:name="_Toc4535"/>
      <w:r>
        <w:rPr>
          <w:rFonts w:ascii="黑体" w:hAnsi="黑体"/>
          <w:b w:val="0"/>
        </w:rPr>
        <w:t>10.</w:t>
      </w:r>
      <w:r>
        <w:rPr>
          <w:rFonts w:hint="eastAsia" w:ascii="黑体" w:hAnsi="黑体"/>
          <w:b w:val="0"/>
        </w:rPr>
        <w:t>谈判文件的澄清</w:t>
      </w:r>
      <w:bookmarkEnd w:id="113"/>
      <w:bookmarkEnd w:id="114"/>
      <w:bookmarkEnd w:id="115"/>
      <w:bookmarkEnd w:id="116"/>
      <w:bookmarkEnd w:id="117"/>
      <w:bookmarkEnd w:id="118"/>
      <w:r>
        <w:rPr>
          <w:rFonts w:hint="eastAsia" w:ascii="黑体" w:hAnsi="黑体"/>
          <w:b w:val="0"/>
        </w:rPr>
        <w:t>与修改</w:t>
      </w:r>
    </w:p>
    <w:p w14:paraId="3682E13A">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14:paraId="14180958">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14:paraId="3F2DF2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14:paraId="5275621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316152">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14:paraId="7A0B7CF7">
      <w:pPr>
        <w:pStyle w:val="4"/>
        <w:keepNext w:val="0"/>
        <w:keepLines w:val="0"/>
        <w:adjustRightInd w:val="0"/>
        <w:snapToGrid w:val="0"/>
        <w:spacing w:before="120" w:beforeLines="50" w:after="120" w:afterLines="50" w:line="560" w:lineRule="exact"/>
        <w:jc w:val="center"/>
        <w:rPr>
          <w:b w:val="0"/>
        </w:rPr>
      </w:pPr>
      <w:bookmarkStart w:id="119" w:name="_Toc112317769"/>
      <w:bookmarkStart w:id="120" w:name="_Toc8610"/>
      <w:bookmarkStart w:id="121" w:name="_Toc112768392"/>
      <w:bookmarkStart w:id="122" w:name="_Toc17046"/>
      <w:bookmarkStart w:id="123" w:name="_Toc20631"/>
      <w:bookmarkStart w:id="124" w:name="_Toc2569"/>
      <w:bookmarkStart w:id="125" w:name="_Toc12048"/>
      <w:bookmarkStart w:id="126" w:name="_Toc152058254"/>
      <w:bookmarkStart w:id="127" w:name="_Toc30629"/>
      <w:bookmarkStart w:id="128" w:name="_Toc17862"/>
      <w:bookmarkStart w:id="129" w:name="_Toc9998"/>
      <w:bookmarkStart w:id="130" w:name="_Toc25077"/>
      <w:bookmarkStart w:id="131" w:name="_Toc17883"/>
      <w:r>
        <w:rPr>
          <w:rFonts w:hint="eastAsia"/>
          <w:b w:val="0"/>
        </w:rPr>
        <w:t>三、</w:t>
      </w:r>
      <w:bookmarkEnd w:id="119"/>
      <w:r>
        <w:rPr>
          <w:rFonts w:hint="eastAsia"/>
          <w:b w:val="0"/>
        </w:rPr>
        <w:t>报价文件</w:t>
      </w:r>
      <w:bookmarkEnd w:id="120"/>
      <w:bookmarkEnd w:id="121"/>
      <w:bookmarkEnd w:id="122"/>
      <w:bookmarkEnd w:id="123"/>
      <w:bookmarkEnd w:id="124"/>
      <w:bookmarkEnd w:id="125"/>
      <w:r>
        <w:rPr>
          <w:rFonts w:hint="eastAsia"/>
          <w:b w:val="0"/>
        </w:rPr>
        <w:t>的基本要求</w:t>
      </w:r>
      <w:bookmarkEnd w:id="126"/>
      <w:bookmarkEnd w:id="127"/>
      <w:bookmarkEnd w:id="128"/>
      <w:bookmarkEnd w:id="129"/>
      <w:bookmarkEnd w:id="130"/>
      <w:bookmarkEnd w:id="131"/>
    </w:p>
    <w:p w14:paraId="7BB06C4B">
      <w:pPr>
        <w:pStyle w:val="5"/>
        <w:keepNext w:val="0"/>
        <w:keepLines w:val="0"/>
        <w:adjustRightInd w:val="0"/>
        <w:snapToGrid w:val="0"/>
        <w:spacing w:before="0" w:after="0" w:line="560" w:lineRule="exact"/>
        <w:ind w:firstLine="560" w:firstLineChars="200"/>
        <w:rPr>
          <w:rFonts w:ascii="黑体" w:hAnsi="黑体"/>
          <w:b w:val="0"/>
        </w:rPr>
      </w:pPr>
      <w:bookmarkStart w:id="132" w:name="_Toc18494"/>
      <w:bookmarkStart w:id="133" w:name="_Toc15288"/>
      <w:bookmarkStart w:id="134" w:name="_Toc11577"/>
      <w:bookmarkStart w:id="135" w:name="_Toc112768393"/>
      <w:bookmarkStart w:id="136" w:name="_Toc2811"/>
      <w:bookmarkStart w:id="137" w:name="_Toc22222"/>
      <w:r>
        <w:rPr>
          <w:rFonts w:ascii="黑体" w:hAnsi="黑体"/>
          <w:b w:val="0"/>
        </w:rPr>
        <w:t>11.</w:t>
      </w:r>
      <w:r>
        <w:rPr>
          <w:rFonts w:hint="eastAsia" w:ascii="黑体" w:hAnsi="黑体"/>
          <w:b w:val="0"/>
        </w:rPr>
        <w:t>编制要求</w:t>
      </w:r>
      <w:bookmarkEnd w:id="132"/>
      <w:bookmarkEnd w:id="133"/>
      <w:bookmarkEnd w:id="134"/>
      <w:bookmarkEnd w:id="135"/>
      <w:bookmarkEnd w:id="136"/>
      <w:bookmarkEnd w:id="137"/>
    </w:p>
    <w:p w14:paraId="3FF66772">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14:paraId="635940D9">
      <w:pPr>
        <w:pStyle w:val="5"/>
        <w:keepNext w:val="0"/>
        <w:keepLines w:val="0"/>
        <w:adjustRightInd w:val="0"/>
        <w:snapToGrid w:val="0"/>
        <w:spacing w:before="0" w:after="0" w:line="560" w:lineRule="exact"/>
        <w:ind w:firstLine="560" w:firstLineChars="200"/>
        <w:rPr>
          <w:rFonts w:ascii="黑体" w:hAnsi="黑体"/>
          <w:b w:val="0"/>
        </w:rPr>
      </w:pPr>
      <w:bookmarkStart w:id="138" w:name="_Toc1531"/>
      <w:bookmarkStart w:id="139" w:name="_Toc16818"/>
      <w:bookmarkStart w:id="140" w:name="_Toc29333"/>
      <w:bookmarkStart w:id="141" w:name="_Toc17826"/>
      <w:bookmarkStart w:id="142" w:name="_Toc20054"/>
      <w:bookmarkStart w:id="143" w:name="_Toc112768394"/>
      <w:r>
        <w:rPr>
          <w:rFonts w:ascii="黑体" w:hAnsi="黑体"/>
          <w:b w:val="0"/>
        </w:rPr>
        <w:t>12.</w:t>
      </w:r>
      <w:r>
        <w:rPr>
          <w:rFonts w:hint="eastAsia" w:ascii="黑体" w:hAnsi="黑体"/>
          <w:b w:val="0"/>
        </w:rPr>
        <w:t>报价文件的语言及计量单位</w:t>
      </w:r>
      <w:bookmarkEnd w:id="138"/>
      <w:bookmarkEnd w:id="139"/>
      <w:bookmarkEnd w:id="140"/>
      <w:bookmarkEnd w:id="141"/>
      <w:bookmarkEnd w:id="142"/>
      <w:bookmarkEnd w:id="143"/>
    </w:p>
    <w:p w14:paraId="7D1B3F4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44" w:name="_Hlk130370619"/>
      <w:r>
        <w:rPr>
          <w:rFonts w:hint="eastAsia" w:ascii="黑体" w:hAnsi="黑体" w:eastAsia="黑体"/>
          <w:bCs/>
          <w:sz w:val="28"/>
          <w:szCs w:val="28"/>
          <w:lang w:val="zh-CN"/>
        </w:rPr>
        <w:t>应当</w:t>
      </w:r>
      <w:bookmarkEnd w:id="14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1EF6805C">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44B9DE6B">
      <w:pPr>
        <w:pStyle w:val="5"/>
        <w:keepNext w:val="0"/>
        <w:keepLines w:val="0"/>
        <w:adjustRightInd w:val="0"/>
        <w:snapToGrid w:val="0"/>
        <w:spacing w:before="0" w:after="0" w:line="560" w:lineRule="exact"/>
        <w:ind w:firstLine="560" w:firstLineChars="200"/>
        <w:rPr>
          <w:rFonts w:ascii="黑体" w:hAnsi="黑体"/>
          <w:b w:val="0"/>
        </w:rPr>
      </w:pPr>
      <w:bookmarkStart w:id="145" w:name="_Toc14489"/>
      <w:bookmarkStart w:id="146" w:name="_Toc14297"/>
      <w:bookmarkStart w:id="147" w:name="_Toc112768395"/>
      <w:bookmarkStart w:id="148" w:name="_Toc13989"/>
      <w:bookmarkStart w:id="149" w:name="_Toc6931"/>
      <w:bookmarkStart w:id="150" w:name="_Toc9632"/>
      <w:r>
        <w:rPr>
          <w:rFonts w:ascii="黑体" w:hAnsi="黑体"/>
          <w:b w:val="0"/>
        </w:rPr>
        <w:t>13.</w:t>
      </w:r>
      <w:r>
        <w:rPr>
          <w:rFonts w:hint="eastAsia" w:ascii="黑体" w:hAnsi="黑体"/>
          <w:b w:val="0"/>
        </w:rPr>
        <w:t>报价文件组成</w:t>
      </w:r>
      <w:bookmarkEnd w:id="145"/>
      <w:bookmarkEnd w:id="146"/>
      <w:bookmarkEnd w:id="147"/>
      <w:bookmarkEnd w:id="148"/>
      <w:bookmarkEnd w:id="149"/>
      <w:bookmarkEnd w:id="150"/>
    </w:p>
    <w:p w14:paraId="439EC808">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51" w:name="_Hlk112504983"/>
      <w:r>
        <w:rPr>
          <w:rFonts w:hint="eastAsia" w:ascii="黑体" w:hAnsi="黑体" w:eastAsia="黑体"/>
          <w:bCs/>
          <w:sz w:val="28"/>
          <w:szCs w:val="28"/>
        </w:rPr>
        <w:t>价格文件、</w:t>
      </w:r>
      <w:bookmarkStart w:id="152" w:name="_Hlk112353436"/>
      <w:r>
        <w:rPr>
          <w:rFonts w:hint="eastAsia" w:ascii="黑体" w:hAnsi="黑体" w:eastAsia="黑体"/>
          <w:bCs/>
          <w:sz w:val="28"/>
          <w:szCs w:val="28"/>
        </w:rPr>
        <w:t>商务技术</w:t>
      </w:r>
      <w:bookmarkEnd w:id="152"/>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51"/>
    <w:p w14:paraId="560C8810">
      <w:pPr>
        <w:pStyle w:val="5"/>
        <w:keepNext w:val="0"/>
        <w:keepLines w:val="0"/>
        <w:adjustRightInd w:val="0"/>
        <w:snapToGrid w:val="0"/>
        <w:spacing w:before="0" w:after="0" w:line="560" w:lineRule="exact"/>
        <w:ind w:firstLine="560" w:firstLineChars="200"/>
        <w:rPr>
          <w:rFonts w:ascii="黑体" w:hAnsi="黑体"/>
          <w:b w:val="0"/>
        </w:rPr>
      </w:pPr>
      <w:bookmarkStart w:id="153" w:name="_Toc112768396"/>
      <w:bookmarkStart w:id="154" w:name="_Toc11551"/>
      <w:bookmarkStart w:id="155" w:name="_Toc31820"/>
      <w:bookmarkStart w:id="156" w:name="_Toc97"/>
      <w:bookmarkStart w:id="157" w:name="_Toc21338"/>
      <w:bookmarkStart w:id="158" w:name="_Toc3619"/>
      <w:r>
        <w:rPr>
          <w:rFonts w:ascii="黑体" w:hAnsi="黑体"/>
          <w:b w:val="0"/>
        </w:rPr>
        <w:t>14.</w:t>
      </w:r>
      <w:r>
        <w:rPr>
          <w:rFonts w:hint="eastAsia" w:ascii="黑体" w:hAnsi="黑体"/>
          <w:b w:val="0"/>
        </w:rPr>
        <w:t>报价文件的编制</w:t>
      </w:r>
      <w:bookmarkEnd w:id="153"/>
      <w:bookmarkEnd w:id="154"/>
      <w:bookmarkEnd w:id="155"/>
      <w:bookmarkEnd w:id="156"/>
      <w:bookmarkEnd w:id="157"/>
      <w:bookmarkEnd w:id="158"/>
    </w:p>
    <w:p w14:paraId="66869195">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14:paraId="57C91072">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14:paraId="6BA67F8D">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5E4F6D6A">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0E18CAB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25B78CE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12F0856A">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65AE198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7FFCE2BF">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3DA14874">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14:paraId="4E8B524B">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14:paraId="4235EC6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14:paraId="54802EA1">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14:paraId="1EB4DF9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21214842">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14:paraId="2FA19E0B">
      <w:pPr>
        <w:pStyle w:val="5"/>
        <w:keepNext w:val="0"/>
        <w:keepLines w:val="0"/>
        <w:adjustRightInd w:val="0"/>
        <w:snapToGrid w:val="0"/>
        <w:spacing w:before="0" w:after="0" w:line="560" w:lineRule="exact"/>
        <w:ind w:firstLine="560" w:firstLineChars="200"/>
        <w:rPr>
          <w:rFonts w:ascii="黑体" w:hAnsi="黑体"/>
          <w:b w:val="0"/>
        </w:rPr>
      </w:pPr>
      <w:bookmarkStart w:id="159" w:name="_Toc30409"/>
      <w:bookmarkStart w:id="160" w:name="_Toc13302"/>
      <w:bookmarkStart w:id="161" w:name="_Toc545"/>
      <w:bookmarkStart w:id="162" w:name="_Toc21035"/>
      <w:bookmarkStart w:id="163" w:name="_Toc112768397"/>
      <w:bookmarkStart w:id="164" w:name="_Toc11908"/>
      <w:r>
        <w:rPr>
          <w:rFonts w:ascii="黑体" w:hAnsi="黑体"/>
          <w:b w:val="0"/>
        </w:rPr>
        <w:t>15.</w:t>
      </w:r>
      <w:r>
        <w:rPr>
          <w:rFonts w:hint="eastAsia" w:ascii="黑体" w:hAnsi="黑体"/>
          <w:b w:val="0"/>
        </w:rPr>
        <w:t>报价有效期</w:t>
      </w:r>
      <w:bookmarkEnd w:id="159"/>
      <w:bookmarkEnd w:id="160"/>
      <w:bookmarkEnd w:id="161"/>
      <w:bookmarkEnd w:id="162"/>
      <w:bookmarkEnd w:id="163"/>
      <w:bookmarkEnd w:id="164"/>
    </w:p>
    <w:p w14:paraId="14AA6B4B">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14:paraId="0412E0D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14:paraId="682318B6">
      <w:pPr>
        <w:pStyle w:val="5"/>
        <w:keepNext w:val="0"/>
        <w:keepLines w:val="0"/>
        <w:adjustRightInd w:val="0"/>
        <w:snapToGrid w:val="0"/>
        <w:spacing w:before="0" w:after="0" w:line="560" w:lineRule="exact"/>
        <w:ind w:firstLine="560" w:firstLineChars="200"/>
        <w:rPr>
          <w:rFonts w:ascii="黑体" w:hAnsi="黑体"/>
          <w:b w:val="0"/>
        </w:rPr>
      </w:pPr>
      <w:bookmarkStart w:id="165" w:name="_Toc112768398"/>
      <w:bookmarkStart w:id="166" w:name="_Toc32522"/>
      <w:bookmarkStart w:id="167" w:name="_Toc16433"/>
      <w:bookmarkStart w:id="168" w:name="_Toc9287"/>
      <w:bookmarkStart w:id="169" w:name="_Toc31206"/>
      <w:bookmarkStart w:id="170" w:name="_Toc3099"/>
      <w:r>
        <w:rPr>
          <w:rFonts w:ascii="黑体" w:hAnsi="黑体"/>
          <w:b w:val="0"/>
        </w:rPr>
        <w:t>16.</w:t>
      </w:r>
      <w:r>
        <w:rPr>
          <w:rFonts w:hint="eastAsia" w:ascii="黑体" w:hAnsi="黑体"/>
          <w:b w:val="0"/>
        </w:rPr>
        <w:t>报价要求</w:t>
      </w:r>
      <w:bookmarkEnd w:id="165"/>
      <w:bookmarkEnd w:id="166"/>
      <w:bookmarkEnd w:id="167"/>
      <w:bookmarkEnd w:id="168"/>
      <w:bookmarkEnd w:id="169"/>
      <w:bookmarkEnd w:id="170"/>
    </w:p>
    <w:p w14:paraId="1ECEC4E0">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60621395">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14:paraId="0B36EA35">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14:paraId="7DECBE9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2CA4481A">
      <w:pPr>
        <w:pStyle w:val="5"/>
        <w:keepNext w:val="0"/>
        <w:keepLines w:val="0"/>
        <w:adjustRightInd w:val="0"/>
        <w:snapToGrid w:val="0"/>
        <w:spacing w:before="0" w:after="0" w:line="560" w:lineRule="exact"/>
        <w:ind w:firstLine="560" w:firstLineChars="200"/>
        <w:rPr>
          <w:rFonts w:ascii="黑体" w:hAnsi="黑体"/>
          <w:b w:val="0"/>
        </w:rPr>
      </w:pPr>
      <w:bookmarkStart w:id="171" w:name="_Toc26562"/>
      <w:bookmarkStart w:id="172" w:name="_Toc112768399"/>
      <w:bookmarkStart w:id="173" w:name="_Toc9356"/>
      <w:bookmarkStart w:id="174" w:name="_Toc7152"/>
      <w:bookmarkStart w:id="175" w:name="_Toc13739"/>
      <w:bookmarkStart w:id="176" w:name="_Toc28577"/>
      <w:r>
        <w:rPr>
          <w:rFonts w:ascii="黑体" w:hAnsi="黑体"/>
          <w:b w:val="0"/>
        </w:rPr>
        <w:t>17.</w:t>
      </w:r>
      <w:r>
        <w:rPr>
          <w:rFonts w:hint="eastAsia" w:ascii="黑体" w:hAnsi="黑体"/>
          <w:b w:val="0"/>
        </w:rPr>
        <w:t>谈判保证金</w:t>
      </w:r>
      <w:bookmarkEnd w:id="171"/>
      <w:bookmarkEnd w:id="172"/>
      <w:bookmarkEnd w:id="173"/>
      <w:bookmarkEnd w:id="174"/>
      <w:bookmarkEnd w:id="175"/>
      <w:bookmarkEnd w:id="176"/>
    </w:p>
    <w:p w14:paraId="46DC8B3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6F3CF42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14:paraId="4606075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14:paraId="63491DA5">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14:paraId="40963FD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14:paraId="79B812B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14:paraId="0896BE0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14:paraId="01C43D3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14:paraId="54CFA79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14:paraId="3472D1D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77" w:name="_Toc112317770"/>
    </w:p>
    <w:p w14:paraId="1B227EAD">
      <w:pPr>
        <w:pStyle w:val="4"/>
        <w:keepNext w:val="0"/>
        <w:keepLines w:val="0"/>
        <w:adjustRightInd w:val="0"/>
        <w:snapToGrid w:val="0"/>
        <w:spacing w:before="120" w:beforeLines="50" w:after="120" w:afterLines="50" w:line="560" w:lineRule="exact"/>
        <w:jc w:val="center"/>
        <w:rPr>
          <w:b w:val="0"/>
        </w:rPr>
      </w:pPr>
      <w:bookmarkStart w:id="178" w:name="_Toc25340"/>
      <w:bookmarkStart w:id="179" w:name="_Toc3577"/>
      <w:bookmarkStart w:id="180" w:name="_Toc28556"/>
      <w:bookmarkStart w:id="181" w:name="_Toc20632"/>
      <w:bookmarkStart w:id="182" w:name="_Toc152058255"/>
      <w:bookmarkStart w:id="183" w:name="_Toc26260"/>
      <w:bookmarkStart w:id="184" w:name="_Toc29319"/>
      <w:bookmarkStart w:id="185" w:name="_Toc112768400"/>
      <w:bookmarkStart w:id="186" w:name="_Toc1834"/>
      <w:bookmarkStart w:id="187" w:name="_Toc5580"/>
      <w:bookmarkStart w:id="188" w:name="_Toc17138"/>
      <w:bookmarkStart w:id="189" w:name="_Toc2551"/>
      <w:r>
        <w:rPr>
          <w:rFonts w:hint="eastAsia"/>
          <w:b w:val="0"/>
        </w:rPr>
        <w:t>四、报价文件提交</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56586C7C">
      <w:pPr>
        <w:pStyle w:val="5"/>
        <w:keepNext w:val="0"/>
        <w:keepLines w:val="0"/>
        <w:adjustRightInd w:val="0"/>
        <w:snapToGrid w:val="0"/>
        <w:spacing w:before="0" w:after="0" w:line="560" w:lineRule="exact"/>
        <w:ind w:firstLine="560" w:firstLineChars="200"/>
        <w:rPr>
          <w:rFonts w:ascii="黑体" w:hAnsi="黑体"/>
          <w:b w:val="0"/>
        </w:rPr>
      </w:pPr>
      <w:bookmarkStart w:id="190" w:name="_Toc9678"/>
      <w:bookmarkStart w:id="191" w:name="_Toc13473"/>
      <w:bookmarkStart w:id="192" w:name="_Toc16757"/>
      <w:bookmarkStart w:id="193" w:name="_Toc28622"/>
      <w:bookmarkStart w:id="194" w:name="_Toc7142"/>
      <w:bookmarkStart w:id="195" w:name="_Toc112768401"/>
      <w:r>
        <w:rPr>
          <w:rFonts w:ascii="黑体" w:hAnsi="黑体"/>
          <w:b w:val="0"/>
        </w:rPr>
        <w:t>18.</w:t>
      </w:r>
      <w:r>
        <w:rPr>
          <w:rFonts w:hint="eastAsia" w:ascii="黑体" w:hAnsi="黑体"/>
          <w:b w:val="0"/>
        </w:rPr>
        <w:t>报价文件密封及标记</w:t>
      </w:r>
      <w:bookmarkEnd w:id="190"/>
      <w:bookmarkEnd w:id="191"/>
      <w:bookmarkEnd w:id="192"/>
      <w:bookmarkEnd w:id="193"/>
      <w:bookmarkEnd w:id="194"/>
      <w:bookmarkEnd w:id="195"/>
    </w:p>
    <w:p w14:paraId="73ECADEE">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14:paraId="470FF0A5">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14:paraId="289064D5">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96"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96"/>
      <w:r>
        <w:rPr>
          <w:rFonts w:ascii="宋体" w:hAnsi="宋体"/>
          <w:bCs/>
          <w:sz w:val="28"/>
          <w:szCs w:val="28"/>
        </w:rPr>
        <w:t>。</w:t>
      </w:r>
    </w:p>
    <w:p w14:paraId="2513273E">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14:paraId="288F83AA">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14:paraId="39B9CFBC">
      <w:pPr>
        <w:pStyle w:val="5"/>
        <w:keepNext w:val="0"/>
        <w:keepLines w:val="0"/>
        <w:adjustRightInd w:val="0"/>
        <w:snapToGrid w:val="0"/>
        <w:spacing w:before="0" w:after="0" w:line="560" w:lineRule="exact"/>
        <w:ind w:firstLine="560" w:firstLineChars="200"/>
        <w:rPr>
          <w:rFonts w:ascii="黑体" w:hAnsi="黑体"/>
          <w:b w:val="0"/>
        </w:rPr>
      </w:pPr>
      <w:bookmarkStart w:id="197" w:name="_Toc112768402"/>
      <w:bookmarkStart w:id="198" w:name="_Toc3846"/>
      <w:bookmarkStart w:id="199" w:name="_Toc18991"/>
      <w:bookmarkStart w:id="200" w:name="_Toc7126"/>
      <w:bookmarkStart w:id="201" w:name="_Toc29345"/>
      <w:bookmarkStart w:id="202" w:name="_Toc17963"/>
      <w:r>
        <w:rPr>
          <w:rFonts w:ascii="黑体" w:hAnsi="黑体"/>
          <w:b w:val="0"/>
        </w:rPr>
        <w:t>19.</w:t>
      </w:r>
      <w:r>
        <w:rPr>
          <w:rFonts w:hint="eastAsia" w:ascii="黑体" w:hAnsi="黑体"/>
          <w:b w:val="0"/>
        </w:rPr>
        <w:t>报价文件的修改和撤回</w:t>
      </w:r>
      <w:bookmarkEnd w:id="197"/>
      <w:bookmarkEnd w:id="198"/>
      <w:bookmarkEnd w:id="199"/>
      <w:bookmarkEnd w:id="200"/>
      <w:bookmarkEnd w:id="201"/>
      <w:bookmarkEnd w:id="202"/>
    </w:p>
    <w:p w14:paraId="634F29C0">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14:paraId="04F7572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14:paraId="31118467">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14:paraId="3BCECA87">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14:paraId="366BB804">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203" w:name="_Hlk150331220"/>
      <w:bookmarkStart w:id="204"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3"/>
      <w:r>
        <w:rPr>
          <w:rFonts w:hint="eastAsia" w:ascii="宋体" w:hAnsi="宋体"/>
          <w:bCs/>
          <w:sz w:val="28"/>
          <w:szCs w:val="28"/>
        </w:rPr>
        <w:t>。</w:t>
      </w:r>
    </w:p>
    <w:p w14:paraId="19E3E0EB">
      <w:pPr>
        <w:pStyle w:val="4"/>
        <w:keepNext w:val="0"/>
        <w:keepLines w:val="0"/>
        <w:adjustRightInd w:val="0"/>
        <w:snapToGrid w:val="0"/>
        <w:spacing w:before="120" w:beforeLines="50" w:after="120" w:afterLines="50" w:line="560" w:lineRule="exact"/>
        <w:jc w:val="center"/>
        <w:rPr>
          <w:b w:val="0"/>
        </w:rPr>
      </w:pPr>
      <w:bookmarkStart w:id="205" w:name="_Toc28021"/>
      <w:bookmarkStart w:id="206" w:name="_Toc112768403"/>
      <w:bookmarkStart w:id="207" w:name="_Toc7001"/>
      <w:bookmarkStart w:id="208" w:name="_Toc11435"/>
      <w:bookmarkStart w:id="209" w:name="_Toc23985"/>
      <w:bookmarkStart w:id="210" w:name="_Toc11417"/>
      <w:bookmarkStart w:id="211" w:name="_Toc4369"/>
      <w:bookmarkStart w:id="212" w:name="_Toc24471"/>
      <w:bookmarkStart w:id="213" w:name="_Toc4312"/>
      <w:bookmarkStart w:id="214" w:name="_Toc14953"/>
      <w:bookmarkStart w:id="215" w:name="_Toc152058256"/>
      <w:bookmarkStart w:id="216" w:name="_Toc24026"/>
      <w:r>
        <w:rPr>
          <w:rFonts w:hint="eastAsia"/>
          <w:b w:val="0"/>
        </w:rPr>
        <w:t>五、</w:t>
      </w:r>
      <w:bookmarkEnd w:id="204"/>
      <w:r>
        <w:rPr>
          <w:rFonts w:hint="eastAsia"/>
          <w:b w:val="0"/>
        </w:rPr>
        <w:t>谈判与评审</w:t>
      </w:r>
      <w:bookmarkEnd w:id="205"/>
      <w:bookmarkEnd w:id="206"/>
      <w:bookmarkEnd w:id="207"/>
      <w:bookmarkEnd w:id="208"/>
      <w:bookmarkEnd w:id="209"/>
      <w:bookmarkEnd w:id="210"/>
      <w:bookmarkEnd w:id="211"/>
      <w:bookmarkEnd w:id="212"/>
      <w:bookmarkEnd w:id="213"/>
      <w:bookmarkEnd w:id="214"/>
      <w:bookmarkEnd w:id="215"/>
      <w:bookmarkEnd w:id="216"/>
    </w:p>
    <w:p w14:paraId="1DAC84E0">
      <w:pPr>
        <w:pStyle w:val="5"/>
        <w:keepNext w:val="0"/>
        <w:keepLines w:val="0"/>
        <w:adjustRightInd w:val="0"/>
        <w:snapToGrid w:val="0"/>
        <w:spacing w:before="0" w:after="0" w:line="560" w:lineRule="exact"/>
        <w:ind w:firstLine="560" w:firstLineChars="200"/>
        <w:rPr>
          <w:rFonts w:ascii="黑体" w:hAnsi="黑体"/>
          <w:b w:val="0"/>
        </w:rPr>
      </w:pPr>
      <w:bookmarkStart w:id="217" w:name="_Toc2752"/>
      <w:bookmarkStart w:id="218" w:name="_Toc4028"/>
      <w:bookmarkStart w:id="219" w:name="_Toc20834"/>
      <w:bookmarkStart w:id="220" w:name="_Toc15066"/>
      <w:bookmarkStart w:id="221" w:name="_Toc112768404"/>
      <w:bookmarkStart w:id="222" w:name="_Toc31840"/>
      <w:r>
        <w:rPr>
          <w:rFonts w:hint="eastAsia" w:ascii="黑体" w:hAnsi="黑体"/>
          <w:b w:val="0"/>
        </w:rPr>
        <w:t>20.报价文件开启</w:t>
      </w:r>
    </w:p>
    <w:p w14:paraId="43E16294">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14:paraId="2D374A9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217"/>
      <w:bookmarkEnd w:id="218"/>
      <w:bookmarkEnd w:id="219"/>
      <w:bookmarkEnd w:id="220"/>
      <w:bookmarkEnd w:id="221"/>
      <w:bookmarkEnd w:id="222"/>
      <w:r>
        <w:rPr>
          <w:rFonts w:hint="eastAsia" w:ascii="黑体" w:hAnsi="黑体"/>
          <w:b w:val="0"/>
        </w:rPr>
        <w:t>原则</w:t>
      </w:r>
    </w:p>
    <w:p w14:paraId="6BC30904">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239A6B9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0AA6351D">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02BCE8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14:paraId="0816243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14:paraId="5C50B83C">
      <w:pPr>
        <w:pStyle w:val="5"/>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14:paraId="578C0101">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14:paraId="5E647868">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14:paraId="111EBE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14:paraId="052945FC">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14:paraId="5E45A67E">
      <w:pPr>
        <w:pStyle w:val="5"/>
        <w:keepNext w:val="0"/>
        <w:keepLines w:val="0"/>
        <w:adjustRightInd w:val="0"/>
        <w:snapToGrid w:val="0"/>
        <w:spacing w:before="0" w:after="0" w:line="560" w:lineRule="exact"/>
        <w:ind w:firstLine="560" w:firstLineChars="200"/>
        <w:rPr>
          <w:rFonts w:ascii="黑体" w:hAnsi="黑体"/>
          <w:b w:val="0"/>
        </w:rPr>
      </w:pPr>
      <w:bookmarkStart w:id="223" w:name="_Toc17122"/>
      <w:bookmarkStart w:id="224" w:name="_Toc14078"/>
      <w:bookmarkStart w:id="225" w:name="_Toc30020"/>
      <w:bookmarkStart w:id="226" w:name="_Toc29240"/>
      <w:bookmarkStart w:id="227" w:name="_Toc112768406"/>
      <w:bookmarkStart w:id="228" w:name="_Toc13655"/>
      <w:r>
        <w:rPr>
          <w:rFonts w:ascii="黑体" w:hAnsi="黑体"/>
          <w:b w:val="0"/>
        </w:rPr>
        <w:t>23</w:t>
      </w:r>
      <w:r>
        <w:rPr>
          <w:rFonts w:hint="eastAsia" w:ascii="黑体" w:hAnsi="黑体"/>
          <w:b w:val="0"/>
        </w:rPr>
        <w:t>.评审标准</w:t>
      </w:r>
      <w:bookmarkEnd w:id="223"/>
      <w:bookmarkEnd w:id="224"/>
      <w:bookmarkEnd w:id="225"/>
      <w:bookmarkEnd w:id="226"/>
      <w:bookmarkEnd w:id="227"/>
      <w:bookmarkEnd w:id="228"/>
    </w:p>
    <w:p w14:paraId="69D9617D">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194D1869">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29" w:name="_Hlk112422244"/>
      <w:r>
        <w:rPr>
          <w:rFonts w:hint="eastAsia" w:ascii="宋体" w:hAnsi="宋体"/>
          <w:bCs/>
          <w:sz w:val="28"/>
          <w:szCs w:val="28"/>
        </w:rPr>
        <w:t>符合性审查标准</w:t>
      </w:r>
      <w:bookmarkEnd w:id="229"/>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5E9561BC">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14:paraId="2D8C59C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41D32B2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651741D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7511B003">
      <w:pPr>
        <w:pStyle w:val="5"/>
        <w:keepNext w:val="0"/>
        <w:keepLines w:val="0"/>
        <w:adjustRightInd w:val="0"/>
        <w:snapToGrid w:val="0"/>
        <w:spacing w:before="0" w:after="0" w:line="560" w:lineRule="exact"/>
        <w:ind w:firstLine="560" w:firstLineChars="200"/>
        <w:rPr>
          <w:rFonts w:ascii="黑体" w:hAnsi="黑体"/>
          <w:b w:val="0"/>
        </w:rPr>
      </w:pPr>
      <w:bookmarkStart w:id="230" w:name="_Toc17630"/>
      <w:bookmarkStart w:id="231" w:name="_Toc29341"/>
      <w:bookmarkStart w:id="232" w:name="_Toc29467"/>
      <w:bookmarkStart w:id="233" w:name="_Toc112768407"/>
      <w:bookmarkStart w:id="234" w:name="_Toc22128"/>
      <w:bookmarkStart w:id="235" w:name="_Toc1538"/>
      <w:r>
        <w:rPr>
          <w:rFonts w:ascii="黑体" w:hAnsi="黑体"/>
          <w:b w:val="0"/>
        </w:rPr>
        <w:t>24</w:t>
      </w:r>
      <w:r>
        <w:rPr>
          <w:rFonts w:hint="eastAsia" w:ascii="黑体" w:hAnsi="黑体"/>
          <w:b w:val="0"/>
        </w:rPr>
        <w:t>.谈判和评审程序</w:t>
      </w:r>
      <w:bookmarkEnd w:id="230"/>
      <w:bookmarkEnd w:id="231"/>
      <w:bookmarkEnd w:id="232"/>
      <w:bookmarkEnd w:id="233"/>
      <w:bookmarkEnd w:id="234"/>
      <w:bookmarkEnd w:id="235"/>
    </w:p>
    <w:p w14:paraId="3A03644C">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14:paraId="620012F9">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14:paraId="700093BA">
      <w:pPr>
        <w:pStyle w:val="5"/>
        <w:keepNext w:val="0"/>
        <w:keepLines w:val="0"/>
        <w:adjustRightInd w:val="0"/>
        <w:snapToGrid w:val="0"/>
        <w:spacing w:before="0" w:after="0" w:line="560" w:lineRule="exact"/>
        <w:ind w:firstLine="560" w:firstLineChars="200"/>
        <w:rPr>
          <w:rFonts w:ascii="黑体" w:hAnsi="黑体"/>
          <w:b w:val="0"/>
        </w:rPr>
      </w:pPr>
      <w:bookmarkStart w:id="236" w:name="_Toc11634"/>
      <w:bookmarkStart w:id="237" w:name="_Toc2376"/>
      <w:bookmarkStart w:id="238" w:name="_Toc3904"/>
      <w:bookmarkStart w:id="239" w:name="_Toc5447"/>
      <w:bookmarkStart w:id="240" w:name="_Toc18284"/>
      <w:bookmarkStart w:id="241" w:name="_Toc112768408"/>
      <w:r>
        <w:rPr>
          <w:rFonts w:ascii="黑体" w:hAnsi="黑体"/>
          <w:b w:val="0"/>
        </w:rPr>
        <w:t>25.</w:t>
      </w:r>
      <w:r>
        <w:rPr>
          <w:rFonts w:hint="eastAsia" w:ascii="黑体" w:hAnsi="黑体"/>
          <w:b w:val="0"/>
        </w:rPr>
        <w:t>资格性审查</w:t>
      </w:r>
      <w:bookmarkEnd w:id="236"/>
      <w:bookmarkEnd w:id="237"/>
      <w:bookmarkEnd w:id="238"/>
      <w:bookmarkEnd w:id="239"/>
      <w:bookmarkEnd w:id="240"/>
      <w:bookmarkEnd w:id="241"/>
    </w:p>
    <w:p w14:paraId="73E6B098">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14:paraId="21902B48">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14:paraId="36A55CA2">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14:paraId="0B0FE1A4">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14:paraId="272F1C0C">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14:paraId="3610ED05">
      <w:pPr>
        <w:pStyle w:val="5"/>
        <w:keepNext w:val="0"/>
        <w:keepLines w:val="0"/>
        <w:adjustRightInd w:val="0"/>
        <w:snapToGrid w:val="0"/>
        <w:spacing w:before="0" w:after="0" w:line="560" w:lineRule="exact"/>
        <w:ind w:firstLine="560" w:firstLineChars="200"/>
        <w:rPr>
          <w:rFonts w:ascii="黑体" w:hAnsi="黑体"/>
          <w:b w:val="0"/>
        </w:rPr>
      </w:pPr>
      <w:bookmarkStart w:id="242" w:name="_Toc31607"/>
      <w:bookmarkStart w:id="243" w:name="_Toc3776"/>
      <w:bookmarkStart w:id="244" w:name="_Toc29816"/>
      <w:bookmarkStart w:id="245" w:name="_Toc9112"/>
      <w:bookmarkStart w:id="246" w:name="_Toc112768409"/>
      <w:bookmarkStart w:id="247" w:name="_Toc616"/>
      <w:r>
        <w:rPr>
          <w:rFonts w:ascii="黑体" w:hAnsi="黑体"/>
          <w:b w:val="0"/>
        </w:rPr>
        <w:t>26.</w:t>
      </w:r>
      <w:r>
        <w:rPr>
          <w:rFonts w:hint="eastAsia" w:ascii="黑体" w:hAnsi="黑体"/>
          <w:b w:val="0"/>
        </w:rPr>
        <w:t>召开评审预备会</w:t>
      </w:r>
    </w:p>
    <w:p w14:paraId="685EF45E">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14:paraId="69691E10">
      <w:pPr>
        <w:pStyle w:val="5"/>
        <w:keepNext w:val="0"/>
        <w:keepLines w:val="0"/>
        <w:adjustRightInd w:val="0"/>
        <w:snapToGrid w:val="0"/>
        <w:spacing w:before="0" w:after="0" w:line="560" w:lineRule="exact"/>
        <w:ind w:firstLine="560" w:firstLineChars="200"/>
        <w:rPr>
          <w:rFonts w:ascii="黑体" w:hAnsi="黑体"/>
          <w:b w:val="0"/>
        </w:rPr>
      </w:pPr>
      <w:bookmarkStart w:id="248" w:name="_Hlk127018299"/>
      <w:r>
        <w:rPr>
          <w:rFonts w:ascii="黑体" w:hAnsi="黑体"/>
          <w:b w:val="0"/>
        </w:rPr>
        <w:t>27.</w:t>
      </w:r>
      <w:r>
        <w:rPr>
          <w:rFonts w:hint="eastAsia" w:ascii="黑体" w:hAnsi="黑体"/>
          <w:b w:val="0"/>
        </w:rPr>
        <w:t>审阅谈判文件</w:t>
      </w:r>
    </w:p>
    <w:p w14:paraId="7C53D8A1">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14:paraId="397232ED">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48"/>
    </w:p>
    <w:p w14:paraId="302ADDCF">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49" w:name="_Hlk112682054"/>
      <w:r>
        <w:rPr>
          <w:rFonts w:hint="eastAsia" w:ascii="黑体" w:hAnsi="黑体"/>
          <w:b w:val="0"/>
        </w:rPr>
        <w:t>符合性</w:t>
      </w:r>
      <w:bookmarkEnd w:id="249"/>
      <w:r>
        <w:rPr>
          <w:rFonts w:hint="eastAsia" w:ascii="黑体" w:hAnsi="黑体"/>
          <w:b w:val="0"/>
        </w:rPr>
        <w:t>审查</w:t>
      </w:r>
      <w:bookmarkEnd w:id="242"/>
      <w:bookmarkEnd w:id="243"/>
      <w:bookmarkEnd w:id="244"/>
      <w:bookmarkEnd w:id="245"/>
      <w:bookmarkEnd w:id="246"/>
      <w:bookmarkEnd w:id="247"/>
    </w:p>
    <w:p w14:paraId="3FE3F6C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14:paraId="27EF0EC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14:paraId="19ADC7B9">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14:paraId="2E8664FC">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1DDFB41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14:paraId="4F5EE5B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50" w:name="_Toc21936"/>
      <w:bookmarkStart w:id="251" w:name="_Toc16901"/>
      <w:bookmarkStart w:id="252" w:name="_Toc20102"/>
      <w:bookmarkStart w:id="253" w:name="_Toc29848"/>
      <w:bookmarkStart w:id="254" w:name="_Toc112768411"/>
      <w:bookmarkStart w:id="255" w:name="_Toc5778"/>
    </w:p>
    <w:p w14:paraId="07B07C3E">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56" w:name="_Hlk112684026"/>
      <w:r>
        <w:rPr>
          <w:rFonts w:hint="eastAsia" w:ascii="黑体" w:hAnsi="黑体"/>
          <w:b w:val="0"/>
        </w:rPr>
        <w:t>谈判</w:t>
      </w:r>
      <w:bookmarkEnd w:id="250"/>
      <w:bookmarkEnd w:id="251"/>
      <w:bookmarkEnd w:id="252"/>
      <w:bookmarkEnd w:id="253"/>
      <w:bookmarkEnd w:id="254"/>
      <w:bookmarkEnd w:id="255"/>
      <w:bookmarkEnd w:id="256"/>
      <w:r>
        <w:rPr>
          <w:rFonts w:hint="eastAsia" w:ascii="黑体" w:hAnsi="黑体"/>
          <w:b w:val="0"/>
        </w:rPr>
        <w:t>及报价</w:t>
      </w:r>
    </w:p>
    <w:p w14:paraId="3A99715C">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14:paraId="28639A16">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14:paraId="70BDBE57">
      <w:pPr>
        <w:adjustRightInd w:val="0"/>
        <w:snapToGrid w:val="0"/>
        <w:spacing w:line="560" w:lineRule="exact"/>
        <w:ind w:firstLine="560" w:firstLineChars="200"/>
        <w:jc w:val="left"/>
        <w:rPr>
          <w:rFonts w:ascii="宋体" w:hAnsi="宋体" w:cs="宋体"/>
          <w:bCs/>
          <w:kern w:val="0"/>
          <w:sz w:val="28"/>
          <w:szCs w:val="28"/>
        </w:rPr>
      </w:pPr>
      <w:bookmarkStart w:id="257"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14:paraId="5988C23D">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73E58026">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6A1789B2">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14:paraId="4FB757EF">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1558A370">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57"/>
    </w:p>
    <w:p w14:paraId="56725E5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14:paraId="0CFAD88E">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14:paraId="2146260E">
      <w:pPr>
        <w:spacing w:line="560" w:lineRule="exact"/>
        <w:ind w:firstLine="560" w:firstLineChars="200"/>
        <w:rPr>
          <w:rFonts w:ascii="宋体" w:hAnsi="宋体" w:cs="宋体"/>
          <w:bCs/>
          <w:snapToGrid w:val="0"/>
          <w:sz w:val="28"/>
          <w:szCs w:val="28"/>
        </w:rPr>
      </w:pPr>
      <w:bookmarkStart w:id="258"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58"/>
    </w:p>
    <w:p w14:paraId="30BC9B04">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59" w:name="_Hlk112684563"/>
      <w:r>
        <w:rPr>
          <w:rFonts w:hint="eastAsia" w:ascii="宋体" w:hAnsi="宋体" w:cs="宋体"/>
          <w:bCs/>
          <w:snapToGrid w:val="0"/>
          <w:sz w:val="28"/>
          <w:szCs w:val="28"/>
        </w:rPr>
        <w:t>评审委员会</w:t>
      </w:r>
      <w:bookmarkEnd w:id="259"/>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14:paraId="4D0F6F92">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14:paraId="16AC4384">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14:paraId="4E876DD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60" w:name="_Hlk112688669"/>
      <w:r>
        <w:rPr>
          <w:rFonts w:hint="eastAsia" w:ascii="宋体" w:hAnsi="宋体" w:cs="宋体"/>
          <w:bCs/>
          <w:snapToGrid w:val="0"/>
          <w:sz w:val="28"/>
          <w:szCs w:val="28"/>
        </w:rPr>
        <w:t>评审委员会</w:t>
      </w:r>
      <w:bookmarkEnd w:id="260"/>
      <w:r>
        <w:rPr>
          <w:rFonts w:hint="eastAsia" w:ascii="宋体" w:hAnsi="宋体" w:cs="宋体"/>
          <w:bCs/>
          <w:snapToGrid w:val="0"/>
          <w:sz w:val="28"/>
          <w:szCs w:val="28"/>
        </w:rPr>
        <w:t>认定，并在评审报告中注明理由。</w:t>
      </w:r>
    </w:p>
    <w:p w14:paraId="6154FD70">
      <w:pPr>
        <w:spacing w:line="560" w:lineRule="exact"/>
        <w:ind w:firstLine="560" w:firstLineChars="200"/>
        <w:rPr>
          <w:rFonts w:ascii="宋体" w:hAnsi="宋体" w:cs="宋体"/>
          <w:bCs/>
          <w:snapToGrid w:val="0"/>
          <w:sz w:val="28"/>
          <w:szCs w:val="28"/>
        </w:rPr>
      </w:pPr>
      <w:bookmarkStart w:id="261" w:name="_Toc29621"/>
      <w:bookmarkStart w:id="262" w:name="_Toc22971"/>
      <w:bookmarkStart w:id="263" w:name="_Toc6943"/>
      <w:bookmarkStart w:id="264" w:name="_Toc5787"/>
      <w:bookmarkStart w:id="265" w:name="_Toc112768412"/>
      <w:bookmarkStart w:id="266" w:name="_Toc20388"/>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67" w:name="_Hlk112688760"/>
      <w:r>
        <w:rPr>
          <w:rFonts w:hint="eastAsia" w:ascii="宋体" w:hAnsi="宋体" w:cs="宋体"/>
          <w:bCs/>
          <w:snapToGrid w:val="0"/>
          <w:sz w:val="28"/>
          <w:szCs w:val="28"/>
        </w:rPr>
        <w:t>终</w:t>
      </w:r>
      <w:bookmarkEnd w:id="267"/>
      <w:r>
        <w:rPr>
          <w:rFonts w:hint="eastAsia" w:ascii="宋体" w:hAnsi="宋体" w:cs="宋体"/>
          <w:bCs/>
          <w:snapToGrid w:val="0"/>
          <w:sz w:val="28"/>
          <w:szCs w:val="28"/>
        </w:rPr>
        <w:t>报价</w:t>
      </w:r>
      <w:bookmarkEnd w:id="261"/>
      <w:bookmarkEnd w:id="262"/>
      <w:bookmarkEnd w:id="263"/>
      <w:bookmarkEnd w:id="264"/>
      <w:bookmarkEnd w:id="265"/>
      <w:bookmarkEnd w:id="266"/>
      <w:r>
        <w:rPr>
          <w:rFonts w:hint="eastAsia" w:ascii="宋体" w:hAnsi="宋体" w:cs="宋体"/>
          <w:bCs/>
          <w:snapToGrid w:val="0"/>
          <w:sz w:val="28"/>
          <w:szCs w:val="28"/>
        </w:rPr>
        <w:t>。</w:t>
      </w:r>
    </w:p>
    <w:p w14:paraId="7CA345DE">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14:paraId="05C9C560">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14:paraId="5EA21947">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14:paraId="2155E935">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14:paraId="683C0DC6">
      <w:pPr>
        <w:pStyle w:val="5"/>
        <w:keepNext w:val="0"/>
        <w:keepLines w:val="0"/>
        <w:adjustRightInd w:val="0"/>
        <w:snapToGrid w:val="0"/>
        <w:spacing w:before="0" w:after="0" w:line="560" w:lineRule="exact"/>
        <w:ind w:firstLine="560" w:firstLineChars="200"/>
        <w:rPr>
          <w:rFonts w:ascii="黑体" w:hAnsi="黑体"/>
          <w:b w:val="0"/>
        </w:rPr>
      </w:pPr>
      <w:bookmarkStart w:id="268" w:name="_Toc23915"/>
      <w:bookmarkStart w:id="269" w:name="_Toc14429"/>
      <w:bookmarkStart w:id="270" w:name="_Toc9368"/>
      <w:bookmarkStart w:id="271" w:name="_Toc19389"/>
      <w:bookmarkStart w:id="272" w:name="_Toc19887"/>
      <w:bookmarkStart w:id="273" w:name="_Toc112768414"/>
      <w:r>
        <w:rPr>
          <w:rFonts w:ascii="黑体" w:hAnsi="黑体"/>
          <w:b w:val="0"/>
        </w:rPr>
        <w:t>30.</w:t>
      </w:r>
      <w:r>
        <w:rPr>
          <w:rFonts w:hint="eastAsia" w:ascii="黑体" w:hAnsi="黑体"/>
          <w:b w:val="0"/>
        </w:rPr>
        <w:t>商务、技术评审</w:t>
      </w:r>
    </w:p>
    <w:p w14:paraId="28F0C654">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14:paraId="3AB7BF0E">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14:paraId="626C7CB5">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14:paraId="1F14308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14:paraId="0A0017D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3B97E42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14:paraId="2E57724A">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14:paraId="0C3650C5">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14:paraId="106C0400">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5B9F8115">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14:paraId="6FBAC3E5">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14:paraId="1952BBD8">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3B580C7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14:paraId="4D45D35B">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102D8895">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14:paraId="3EADFE6A">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7FC88C87">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14:paraId="17E7594A">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5B06557C">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14:paraId="79DB3DC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2D224D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615FDEEF">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14:paraId="306B84B4">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14:paraId="49E72962">
      <w:pPr>
        <w:pStyle w:val="16"/>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14:paraId="526A56B7">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14:paraId="3C175325">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14:paraId="6AA209EC">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0A3C58AE">
      <w:pPr>
        <w:pStyle w:val="5"/>
        <w:keepNext w:val="0"/>
        <w:keepLines w:val="0"/>
        <w:adjustRightInd w:val="0"/>
        <w:snapToGrid w:val="0"/>
        <w:spacing w:before="0" w:after="0" w:line="560" w:lineRule="exact"/>
        <w:ind w:firstLine="560" w:firstLineChars="200"/>
        <w:rPr>
          <w:rFonts w:ascii="黑体" w:hAnsi="黑体"/>
          <w:b w:val="0"/>
        </w:rPr>
      </w:pPr>
      <w:bookmarkStart w:id="274" w:name="_Toc11969"/>
      <w:bookmarkStart w:id="275" w:name="_Toc20681"/>
      <w:bookmarkStart w:id="276" w:name="_Toc4538"/>
      <w:bookmarkStart w:id="277" w:name="_Toc14049"/>
      <w:bookmarkStart w:id="278" w:name="_Toc121216115"/>
      <w:r>
        <w:rPr>
          <w:rFonts w:ascii="黑体" w:hAnsi="黑体"/>
          <w:b w:val="0"/>
        </w:rPr>
        <w:t>34.</w:t>
      </w:r>
      <w:r>
        <w:rPr>
          <w:rFonts w:hint="eastAsia" w:ascii="黑体" w:hAnsi="黑体"/>
          <w:b w:val="0"/>
        </w:rPr>
        <w:t>推荐预成交供应商</w:t>
      </w:r>
      <w:bookmarkEnd w:id="274"/>
      <w:bookmarkEnd w:id="275"/>
      <w:bookmarkEnd w:id="276"/>
      <w:bookmarkEnd w:id="277"/>
      <w:bookmarkEnd w:id="278"/>
    </w:p>
    <w:p w14:paraId="146073F2">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14:paraId="256EC33F">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45C1F602">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14:paraId="224B1C73">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14:paraId="6360A341">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14:paraId="62F95F6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14:paraId="15598148">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14:paraId="1884B1C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14:paraId="3912EC7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14:paraId="3A3A492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14:paraId="29EF504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14:paraId="39C3DD3A">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14:paraId="5A7F72F3">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366FB4C0">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14:paraId="35B476B5">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6E7331A2">
      <w:pPr>
        <w:pStyle w:val="5"/>
        <w:keepNext w:val="0"/>
        <w:keepLines w:val="0"/>
        <w:adjustRightInd w:val="0"/>
        <w:snapToGrid w:val="0"/>
        <w:spacing w:before="0" w:after="0" w:line="560" w:lineRule="exact"/>
        <w:ind w:firstLine="560" w:firstLineChars="200"/>
        <w:rPr>
          <w:rFonts w:ascii="黑体" w:hAnsi="黑体"/>
          <w:b w:val="0"/>
        </w:rPr>
      </w:pPr>
      <w:bookmarkStart w:id="279" w:name="_Toc7662"/>
      <w:bookmarkStart w:id="280" w:name="_Toc25551"/>
      <w:bookmarkStart w:id="281" w:name="_Toc8122"/>
      <w:bookmarkStart w:id="282" w:name="_Toc121216116"/>
      <w:bookmarkStart w:id="283" w:name="_Toc2853"/>
      <w:r>
        <w:rPr>
          <w:rFonts w:ascii="黑体" w:hAnsi="黑体"/>
          <w:b w:val="0"/>
        </w:rPr>
        <w:t>37.</w:t>
      </w:r>
      <w:r>
        <w:rPr>
          <w:rFonts w:hint="eastAsia" w:ascii="黑体" w:hAnsi="黑体"/>
          <w:b w:val="0"/>
        </w:rPr>
        <w:t>无效</w:t>
      </w:r>
      <w:bookmarkEnd w:id="279"/>
      <w:bookmarkEnd w:id="280"/>
      <w:bookmarkEnd w:id="281"/>
      <w:bookmarkEnd w:id="282"/>
      <w:bookmarkEnd w:id="283"/>
      <w:r>
        <w:rPr>
          <w:rFonts w:hint="eastAsia" w:ascii="黑体" w:hAnsi="黑体"/>
          <w:b w:val="0"/>
        </w:rPr>
        <w:t>报价</w:t>
      </w:r>
    </w:p>
    <w:p w14:paraId="3B66CFA1">
      <w:pPr>
        <w:pStyle w:val="114"/>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14:paraId="30098C6E">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14:paraId="4FCBD926">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14:paraId="341D3C4C">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485D1D2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14:paraId="63E54C1F">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14:paraId="39DD23B9">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4DFE5525">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14:paraId="51A890F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14:paraId="02E94BA8">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14:paraId="270462E7">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14:paraId="69599D4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14:paraId="587C98A0">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14:paraId="17D4137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14:paraId="0F05357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14:paraId="61F9698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14:paraId="72398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14:paraId="4BD15BE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61D0D317">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14:paraId="30348E7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14:paraId="2CDFCF8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14:paraId="4FA6971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14:paraId="3096BE2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14:paraId="7EBBDC7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14:paraId="5E0C3AA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14:paraId="710707E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3978170C">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14:paraId="46996B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14:paraId="784FBCAF">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14:paraId="06D34E1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14:paraId="1DB724EF">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14:paraId="36A11A20">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14:paraId="19D9C29F">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14:paraId="0973BCA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14:paraId="0C3F93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14:paraId="0333A87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19B7F261">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14:paraId="7507A73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0E6C4CF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4FDAA45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3EFEDF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12E03BF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E988E9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14:paraId="41ABEBA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3BEB4F7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14:paraId="4820D297">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14:paraId="0B288AE7">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14:paraId="5444943C">
      <w:pPr>
        <w:pStyle w:val="100"/>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14:paraId="6155F77C">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14:paraId="2A489C9B">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14:paraId="7BADA4C5">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14:paraId="498B27FF">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14:paraId="38B627F4">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14:paraId="4E72F257">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14:paraId="5BE3DD94">
      <w:pPr>
        <w:pStyle w:val="5"/>
        <w:keepNext w:val="0"/>
        <w:keepLines w:val="0"/>
        <w:adjustRightInd w:val="0"/>
        <w:snapToGrid w:val="0"/>
        <w:spacing w:before="0" w:after="0" w:line="560" w:lineRule="exact"/>
        <w:ind w:firstLine="560" w:firstLineChars="200"/>
        <w:rPr>
          <w:rFonts w:ascii="黑体" w:hAnsi="黑体"/>
          <w:b w:val="0"/>
        </w:rPr>
      </w:pPr>
      <w:bookmarkStart w:id="284" w:name="_Toc30788"/>
      <w:bookmarkStart w:id="285" w:name="_Toc4875"/>
      <w:bookmarkStart w:id="286" w:name="_Toc20568"/>
      <w:bookmarkStart w:id="287" w:name="_Toc121216119"/>
      <w:bookmarkStart w:id="288" w:name="_Toc24181"/>
      <w:r>
        <w:rPr>
          <w:rFonts w:ascii="黑体" w:hAnsi="黑体"/>
          <w:b w:val="0"/>
        </w:rPr>
        <w:t>39.</w:t>
      </w:r>
      <w:bookmarkEnd w:id="284"/>
      <w:bookmarkEnd w:id="285"/>
      <w:bookmarkEnd w:id="286"/>
      <w:bookmarkEnd w:id="287"/>
      <w:bookmarkEnd w:id="288"/>
      <w:r>
        <w:rPr>
          <w:rFonts w:hint="eastAsia" w:ascii="黑体" w:hAnsi="黑体"/>
          <w:b w:val="0"/>
        </w:rPr>
        <w:t>终止竞争性谈判采购活动</w:t>
      </w:r>
    </w:p>
    <w:p w14:paraId="1F83CB03">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14:paraId="509080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14:paraId="2C6F5D1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5721D1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1311D997">
      <w:pPr>
        <w:pStyle w:val="5"/>
        <w:keepNext w:val="0"/>
        <w:keepLines w:val="0"/>
        <w:adjustRightInd w:val="0"/>
        <w:snapToGrid w:val="0"/>
        <w:spacing w:before="0" w:after="0" w:line="560" w:lineRule="exact"/>
        <w:ind w:firstLine="560" w:firstLineChars="200"/>
        <w:rPr>
          <w:rFonts w:ascii="黑体" w:hAnsi="黑体"/>
          <w:b w:val="0"/>
        </w:rPr>
      </w:pPr>
      <w:bookmarkStart w:id="289" w:name="_Toc29718"/>
      <w:bookmarkStart w:id="290" w:name="_Toc28683"/>
      <w:bookmarkStart w:id="291" w:name="_Toc15536"/>
      <w:bookmarkStart w:id="292" w:name="_Toc121216120"/>
      <w:bookmarkStart w:id="293" w:name="_Toc21189"/>
      <w:r>
        <w:rPr>
          <w:rFonts w:ascii="黑体" w:hAnsi="黑体"/>
          <w:b w:val="0"/>
        </w:rPr>
        <w:t>40.</w:t>
      </w:r>
      <w:r>
        <w:rPr>
          <w:rFonts w:hint="eastAsia" w:ascii="黑体" w:hAnsi="黑体"/>
          <w:b w:val="0"/>
        </w:rPr>
        <w:t>终止评审</w:t>
      </w:r>
      <w:bookmarkEnd w:id="289"/>
      <w:bookmarkEnd w:id="290"/>
      <w:bookmarkEnd w:id="291"/>
      <w:bookmarkEnd w:id="292"/>
      <w:bookmarkEnd w:id="293"/>
    </w:p>
    <w:p w14:paraId="4D4742CD">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14:paraId="4E25FFC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14:paraId="2023412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14:paraId="604D2D4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14:paraId="7A15A0A3">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14:paraId="49A3852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14:paraId="5BA7DEF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14:paraId="6A3C2B2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40020550">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68"/>
    <w:bookmarkEnd w:id="269"/>
    <w:bookmarkEnd w:id="270"/>
    <w:bookmarkEnd w:id="271"/>
    <w:bookmarkEnd w:id="272"/>
    <w:bookmarkEnd w:id="273"/>
    <w:p w14:paraId="72C8155B">
      <w:pPr>
        <w:pStyle w:val="5"/>
        <w:keepNext w:val="0"/>
        <w:keepLines w:val="0"/>
        <w:adjustRightInd w:val="0"/>
        <w:snapToGrid w:val="0"/>
        <w:spacing w:before="0" w:after="0" w:line="560" w:lineRule="exact"/>
        <w:ind w:firstLine="560" w:firstLineChars="200"/>
        <w:rPr>
          <w:rFonts w:ascii="黑体" w:hAnsi="黑体"/>
          <w:b w:val="0"/>
        </w:rPr>
      </w:pPr>
      <w:bookmarkStart w:id="294" w:name="_Toc18007"/>
      <w:bookmarkStart w:id="295" w:name="_Toc24729"/>
      <w:bookmarkStart w:id="296" w:name="_Toc5728"/>
      <w:bookmarkStart w:id="297" w:name="_Toc28022"/>
      <w:bookmarkStart w:id="298" w:name="_Toc27475"/>
      <w:bookmarkStart w:id="299" w:name="_Toc112768420"/>
      <w:r>
        <w:rPr>
          <w:rFonts w:ascii="黑体" w:hAnsi="黑体"/>
          <w:b w:val="0"/>
        </w:rPr>
        <w:t>41.</w:t>
      </w:r>
      <w:bookmarkStart w:id="300" w:name="_Hlk112698157"/>
      <w:r>
        <w:rPr>
          <w:rFonts w:hint="eastAsia" w:ascii="黑体" w:hAnsi="黑体"/>
          <w:b w:val="0"/>
        </w:rPr>
        <w:t>特殊情形的</w:t>
      </w:r>
      <w:bookmarkEnd w:id="300"/>
      <w:r>
        <w:rPr>
          <w:rFonts w:hint="eastAsia" w:ascii="黑体" w:hAnsi="黑体"/>
          <w:b w:val="0"/>
        </w:rPr>
        <w:t>处理规定</w:t>
      </w:r>
      <w:bookmarkEnd w:id="294"/>
      <w:bookmarkEnd w:id="295"/>
      <w:bookmarkEnd w:id="296"/>
      <w:bookmarkEnd w:id="297"/>
      <w:bookmarkEnd w:id="298"/>
      <w:bookmarkEnd w:id="299"/>
    </w:p>
    <w:p w14:paraId="3075E10D">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0F86CCA5">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14:paraId="543CD4D7">
      <w:pPr>
        <w:pStyle w:val="4"/>
        <w:keepNext w:val="0"/>
        <w:keepLines w:val="0"/>
        <w:adjustRightInd w:val="0"/>
        <w:snapToGrid w:val="0"/>
        <w:spacing w:before="120" w:beforeLines="50" w:after="120" w:afterLines="50" w:line="560" w:lineRule="exact"/>
        <w:jc w:val="center"/>
        <w:rPr>
          <w:b w:val="0"/>
        </w:rPr>
      </w:pPr>
      <w:bookmarkStart w:id="301" w:name="_Toc28809"/>
      <w:bookmarkStart w:id="302" w:name="_Toc112768425"/>
      <w:bookmarkStart w:id="303" w:name="_Toc9433"/>
      <w:bookmarkStart w:id="304" w:name="_Toc112317773"/>
      <w:bookmarkStart w:id="305" w:name="_Toc30155"/>
      <w:bookmarkStart w:id="306" w:name="_Toc32618"/>
      <w:bookmarkStart w:id="307" w:name="_Toc15800"/>
      <w:bookmarkStart w:id="308" w:name="_Toc16155"/>
      <w:bookmarkStart w:id="309" w:name="_Toc21751"/>
      <w:bookmarkStart w:id="310" w:name="_Toc19999"/>
      <w:bookmarkStart w:id="311" w:name="_Toc26655"/>
      <w:bookmarkStart w:id="312" w:name="_Toc152058257"/>
      <w:bookmarkStart w:id="313" w:name="_Toc32389"/>
      <w:r>
        <w:rPr>
          <w:rFonts w:hint="eastAsia"/>
          <w:b w:val="0"/>
        </w:rPr>
        <w:t>六、成交</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7ABAADB4">
      <w:pPr>
        <w:pStyle w:val="5"/>
        <w:keepNext w:val="0"/>
        <w:keepLines w:val="0"/>
        <w:adjustRightInd w:val="0"/>
        <w:snapToGrid w:val="0"/>
        <w:spacing w:before="0" w:after="0" w:line="560" w:lineRule="exact"/>
        <w:ind w:firstLine="560" w:firstLineChars="200"/>
        <w:rPr>
          <w:rFonts w:ascii="黑体" w:hAnsi="黑体"/>
          <w:b w:val="0"/>
        </w:rPr>
      </w:pPr>
      <w:bookmarkStart w:id="314" w:name="_Toc3866"/>
      <w:bookmarkStart w:id="315" w:name="_Toc3301"/>
      <w:bookmarkStart w:id="316" w:name="_Toc26950"/>
      <w:bookmarkStart w:id="317" w:name="_Toc12975"/>
      <w:bookmarkStart w:id="318" w:name="_Toc8158"/>
      <w:bookmarkStart w:id="319" w:name="_Toc112768426"/>
      <w:r>
        <w:rPr>
          <w:rFonts w:ascii="黑体" w:hAnsi="黑体"/>
          <w:b w:val="0"/>
        </w:rPr>
        <w:t>42.</w:t>
      </w:r>
      <w:r>
        <w:rPr>
          <w:rFonts w:hint="eastAsia" w:ascii="黑体" w:hAnsi="黑体"/>
          <w:b w:val="0"/>
        </w:rPr>
        <w:t>成交供应商公示</w:t>
      </w:r>
      <w:bookmarkEnd w:id="314"/>
      <w:bookmarkEnd w:id="315"/>
      <w:bookmarkEnd w:id="316"/>
      <w:bookmarkEnd w:id="317"/>
      <w:bookmarkEnd w:id="318"/>
      <w:bookmarkEnd w:id="319"/>
    </w:p>
    <w:p w14:paraId="40A120D7">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14:paraId="2F751C21">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14:paraId="6492A213">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14:paraId="3A72991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14:paraId="23D446B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14:paraId="4BAFEE4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14:paraId="48162D5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14:paraId="1E66B7F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14:paraId="4979BD5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14:paraId="165A554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14:paraId="022BE1D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14:paraId="36BAEC9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77347BC5">
      <w:pPr>
        <w:pStyle w:val="5"/>
        <w:keepNext w:val="0"/>
        <w:keepLines w:val="0"/>
        <w:adjustRightInd w:val="0"/>
        <w:snapToGrid w:val="0"/>
        <w:spacing w:before="0" w:after="0" w:line="560" w:lineRule="exact"/>
        <w:ind w:firstLine="560" w:firstLineChars="200"/>
        <w:rPr>
          <w:rFonts w:ascii="黑体" w:hAnsi="黑体"/>
          <w:b w:val="0"/>
        </w:rPr>
      </w:pPr>
      <w:bookmarkStart w:id="320" w:name="_Toc112768427"/>
      <w:bookmarkStart w:id="321" w:name="_Toc5791"/>
      <w:bookmarkStart w:id="322" w:name="_Toc15845"/>
      <w:bookmarkStart w:id="323" w:name="_Toc13364"/>
      <w:bookmarkStart w:id="324" w:name="_Toc21704"/>
      <w:bookmarkStart w:id="325" w:name="_Toc22523"/>
      <w:r>
        <w:rPr>
          <w:rFonts w:ascii="黑体" w:hAnsi="黑体"/>
          <w:b w:val="0"/>
        </w:rPr>
        <w:t>43.</w:t>
      </w:r>
      <w:r>
        <w:rPr>
          <w:rFonts w:hint="eastAsia" w:ascii="黑体" w:hAnsi="黑体"/>
          <w:b w:val="0"/>
        </w:rPr>
        <w:t>成交通知</w:t>
      </w:r>
      <w:bookmarkEnd w:id="320"/>
      <w:bookmarkEnd w:id="321"/>
      <w:bookmarkEnd w:id="322"/>
      <w:bookmarkEnd w:id="323"/>
      <w:bookmarkEnd w:id="324"/>
      <w:bookmarkEnd w:id="325"/>
    </w:p>
    <w:p w14:paraId="4A9D8F37">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Times New Roman" w:hAnsi="Times New Roman" w:cs="Times New Roman"/>
          <w:bCs/>
          <w:sz w:val="28"/>
          <w:szCs w:val="28"/>
          <w:highlight w:val="yellow"/>
        </w:rPr>
        <w:t>评审</w:t>
      </w:r>
      <w:r>
        <w:rPr>
          <w:rFonts w:ascii="Times New Roman" w:hAnsi="Times New Roman" w:cs="Times New Roman"/>
          <w:bCs/>
          <w:sz w:val="28"/>
          <w:szCs w:val="28"/>
          <w:highlight w:val="yellow"/>
        </w:rPr>
        <w:t>结果公示无异议</w:t>
      </w:r>
      <w:r>
        <w:rPr>
          <w:rFonts w:hint="eastAsia" w:ascii="Times New Roman" w:hAnsi="Times New Roman" w:cs="Times New Roman"/>
          <w:bCs/>
          <w:sz w:val="28"/>
          <w:szCs w:val="28"/>
          <w:highlight w:val="yellow"/>
        </w:rPr>
        <w:t>、采购人完成价格复核并确定成交人</w:t>
      </w:r>
      <w:r>
        <w:rPr>
          <w:rFonts w:ascii="Times New Roman" w:hAnsi="Times New Roman" w:cs="Times New Roman"/>
          <w:bCs/>
          <w:sz w:val="28"/>
          <w:szCs w:val="28"/>
          <w:highlight w:val="yellow"/>
        </w:rPr>
        <w:t>后2个工作日内，采购机构以书面形式向成交供应商发出《成交通知书》，同时向未成交供应商发出《未成交通知书》。</w:t>
      </w:r>
    </w:p>
    <w:p w14:paraId="348A94EE">
      <w:pPr>
        <w:pStyle w:val="4"/>
        <w:keepNext w:val="0"/>
        <w:keepLines w:val="0"/>
        <w:adjustRightInd w:val="0"/>
        <w:snapToGrid w:val="0"/>
        <w:spacing w:before="120" w:beforeLines="50" w:after="120" w:afterLines="50" w:line="560" w:lineRule="exact"/>
        <w:jc w:val="center"/>
        <w:rPr>
          <w:b w:val="0"/>
        </w:rPr>
      </w:pPr>
      <w:bookmarkStart w:id="326" w:name="_Toc15739"/>
      <w:bookmarkStart w:id="327" w:name="_Toc862"/>
      <w:bookmarkStart w:id="328" w:name="_Toc21091"/>
      <w:bookmarkStart w:id="329" w:name="_Toc27080"/>
      <w:bookmarkStart w:id="330" w:name="_Toc3094"/>
      <w:bookmarkStart w:id="331" w:name="_Toc152058258"/>
      <w:bookmarkStart w:id="332" w:name="_Toc15545"/>
      <w:bookmarkStart w:id="333" w:name="_Toc1444"/>
      <w:bookmarkStart w:id="334" w:name="_Toc1745"/>
      <w:bookmarkStart w:id="335" w:name="_Toc112768428"/>
      <w:bookmarkStart w:id="336" w:name="_Toc31814"/>
      <w:bookmarkStart w:id="337" w:name="_Toc24236"/>
      <w:bookmarkStart w:id="338" w:name="_Toc112317774"/>
      <w:r>
        <w:rPr>
          <w:rFonts w:hint="eastAsia"/>
          <w:b w:val="0"/>
        </w:rPr>
        <w:t>七、质疑、投诉和投诉复议</w:t>
      </w:r>
      <w:bookmarkEnd w:id="326"/>
      <w:bookmarkEnd w:id="327"/>
      <w:bookmarkEnd w:id="328"/>
      <w:bookmarkEnd w:id="329"/>
      <w:bookmarkEnd w:id="330"/>
      <w:bookmarkEnd w:id="331"/>
    </w:p>
    <w:p w14:paraId="38EB797A">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14:paraId="5F4F3CC0">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14:paraId="23D2E42C">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14:paraId="5BD7FA1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14:paraId="6BBBA2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14:paraId="0AD8678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14:paraId="28BF515E">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788EEB2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14:paraId="1CB14CC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0B51C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6F87250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36DFB1B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6E0DFD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35840542">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14:paraId="3E8C1285">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6D006ED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14:paraId="2DD5840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14:paraId="7D00AF08">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14:paraId="3C68C897">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14:paraId="56E3C688">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14:paraId="7EABADE2">
      <w:pPr>
        <w:pStyle w:val="21"/>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14:paraId="2DE533E1">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14:paraId="7183725B">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14:paraId="0E88E35F">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14:paraId="11F4C459">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744D25B6">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4B2CA637">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14:paraId="3997A03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4E31410B">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58F4B794">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14:paraId="4E53B7D5">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14:paraId="0120B5A6">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14:paraId="0059468B">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14:paraId="738143B7">
      <w:pPr>
        <w:pStyle w:val="21"/>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14:paraId="2DE57A92">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14:paraId="1166E0E3">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3A7B831D">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14:paraId="5C7D9E50">
      <w:pPr>
        <w:pStyle w:val="4"/>
        <w:keepNext w:val="0"/>
        <w:keepLines w:val="0"/>
        <w:adjustRightInd w:val="0"/>
        <w:snapToGrid w:val="0"/>
        <w:spacing w:before="120" w:beforeLines="50" w:after="120" w:afterLines="50" w:line="560" w:lineRule="exact"/>
        <w:jc w:val="center"/>
        <w:rPr>
          <w:b w:val="0"/>
        </w:rPr>
      </w:pPr>
      <w:bookmarkStart w:id="339" w:name="_Toc28090"/>
      <w:bookmarkStart w:id="340" w:name="_Toc31511"/>
      <w:bookmarkStart w:id="341" w:name="_Toc152058259"/>
      <w:bookmarkStart w:id="342" w:name="_Toc10706"/>
      <w:bookmarkStart w:id="343" w:name="_Toc2036"/>
      <w:bookmarkStart w:id="344" w:name="_Toc5920"/>
      <w:r>
        <w:rPr>
          <w:rFonts w:hint="eastAsia"/>
          <w:b w:val="0"/>
        </w:rPr>
        <w:t>八、签订合同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6CC36F97">
      <w:pPr>
        <w:pStyle w:val="5"/>
        <w:keepNext w:val="0"/>
        <w:keepLines w:val="0"/>
        <w:adjustRightInd w:val="0"/>
        <w:snapToGrid w:val="0"/>
        <w:spacing w:before="0" w:after="0" w:line="560" w:lineRule="exact"/>
        <w:ind w:firstLine="560" w:firstLineChars="200"/>
        <w:rPr>
          <w:rFonts w:ascii="黑体" w:hAnsi="黑体"/>
          <w:b w:val="0"/>
        </w:rPr>
      </w:pPr>
      <w:bookmarkStart w:id="345" w:name="_Toc112768429"/>
      <w:bookmarkStart w:id="346" w:name="_Toc10720"/>
      <w:bookmarkStart w:id="347" w:name="_Toc14604"/>
      <w:bookmarkStart w:id="348" w:name="_Toc1893"/>
      <w:bookmarkStart w:id="349" w:name="_Toc9269"/>
      <w:bookmarkStart w:id="350" w:name="_Toc17606"/>
      <w:r>
        <w:rPr>
          <w:rFonts w:ascii="黑体" w:hAnsi="黑体"/>
          <w:b w:val="0"/>
        </w:rPr>
        <w:t>47.</w:t>
      </w:r>
      <w:r>
        <w:rPr>
          <w:rFonts w:hint="eastAsia" w:ascii="黑体" w:hAnsi="黑体"/>
          <w:b w:val="0"/>
        </w:rPr>
        <w:t>签订合同</w:t>
      </w:r>
      <w:bookmarkEnd w:id="345"/>
      <w:bookmarkEnd w:id="346"/>
      <w:bookmarkEnd w:id="347"/>
      <w:bookmarkEnd w:id="348"/>
      <w:bookmarkEnd w:id="349"/>
      <w:bookmarkEnd w:id="350"/>
    </w:p>
    <w:p w14:paraId="1937D585">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14:paraId="26FF501A">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14:paraId="7CE81628">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14:paraId="56494C0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14:paraId="6329B055">
      <w:pPr>
        <w:pStyle w:val="4"/>
        <w:keepNext w:val="0"/>
        <w:keepLines w:val="0"/>
        <w:adjustRightInd w:val="0"/>
        <w:snapToGrid w:val="0"/>
        <w:spacing w:before="120" w:beforeLines="50" w:after="120" w:afterLines="50" w:line="560" w:lineRule="exact"/>
        <w:ind w:firstLine="640" w:firstLineChars="200"/>
        <w:jc w:val="center"/>
        <w:rPr>
          <w:b w:val="0"/>
        </w:rPr>
      </w:pPr>
      <w:bookmarkStart w:id="351" w:name="_Toc9568"/>
      <w:bookmarkStart w:id="352" w:name="_Toc23184"/>
      <w:bookmarkStart w:id="353" w:name="_Toc25456"/>
      <w:bookmarkStart w:id="354" w:name="_Toc112317776"/>
      <w:bookmarkStart w:id="355" w:name="_Toc15781"/>
      <w:bookmarkStart w:id="356" w:name="_Toc112768430"/>
      <w:bookmarkStart w:id="357" w:name="_Toc667"/>
      <w:bookmarkStart w:id="358" w:name="_Toc10716"/>
      <w:bookmarkStart w:id="359" w:name="_Toc1141"/>
      <w:bookmarkStart w:id="360" w:name="_Toc9361"/>
      <w:bookmarkStart w:id="361" w:name="_Toc19543"/>
      <w:bookmarkStart w:id="362" w:name="_Toc19994"/>
      <w:bookmarkStart w:id="363" w:name="_Toc152058260"/>
      <w:r>
        <w:rPr>
          <w:rFonts w:hint="eastAsia"/>
          <w:b w:val="0"/>
        </w:rPr>
        <w:t>九、解释权限</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3F1C33D5">
      <w:pPr>
        <w:pStyle w:val="5"/>
        <w:keepNext w:val="0"/>
        <w:keepLines w:val="0"/>
        <w:adjustRightInd w:val="0"/>
        <w:snapToGrid w:val="0"/>
        <w:spacing w:before="0" w:after="0" w:line="560" w:lineRule="exact"/>
        <w:ind w:firstLine="560" w:firstLineChars="200"/>
        <w:rPr>
          <w:rFonts w:ascii="黑体" w:hAnsi="黑体"/>
          <w:b w:val="0"/>
        </w:rPr>
      </w:pPr>
      <w:bookmarkStart w:id="364" w:name="_Toc11275"/>
      <w:bookmarkStart w:id="365" w:name="_Toc7554"/>
      <w:bookmarkStart w:id="366" w:name="_Toc20741"/>
      <w:bookmarkStart w:id="367" w:name="_Toc3720"/>
      <w:bookmarkStart w:id="368" w:name="_Toc112768431"/>
      <w:bookmarkStart w:id="369" w:name="_Toc27241"/>
      <w:r>
        <w:rPr>
          <w:rFonts w:ascii="黑体" w:hAnsi="黑体"/>
          <w:b w:val="0"/>
        </w:rPr>
        <w:t>48.</w:t>
      </w:r>
      <w:r>
        <w:rPr>
          <w:rFonts w:hint="eastAsia" w:ascii="黑体" w:hAnsi="黑体"/>
          <w:b w:val="0"/>
        </w:rPr>
        <w:t>解释权限</w:t>
      </w:r>
      <w:bookmarkEnd w:id="364"/>
      <w:bookmarkEnd w:id="365"/>
      <w:bookmarkEnd w:id="366"/>
      <w:bookmarkEnd w:id="367"/>
      <w:bookmarkEnd w:id="368"/>
      <w:bookmarkEnd w:id="369"/>
    </w:p>
    <w:p w14:paraId="19FDBE36">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14:paraId="66DD7255">
      <w:pPr>
        <w:widowControl/>
        <w:ind w:firstLine="420" w:firstLineChars="200"/>
        <w:jc w:val="left"/>
        <w:rPr>
          <w:bCs/>
          <w:sz w:val="32"/>
          <w:szCs w:val="32"/>
        </w:rPr>
      </w:pPr>
      <w:r>
        <w:rPr>
          <w:bCs/>
        </w:rPr>
        <w:br w:type="page"/>
      </w:r>
    </w:p>
    <w:p w14:paraId="7DDCD8E1">
      <w:pPr>
        <w:pStyle w:val="4"/>
        <w:spacing w:before="120" w:beforeLines="50" w:after="120" w:afterLines="50" w:line="560" w:lineRule="exact"/>
        <w:rPr>
          <w:rFonts w:cs="宋体" w:asciiTheme="minorEastAsia" w:hAnsiTheme="minorEastAsia" w:eastAsiaTheme="minorEastAsia"/>
          <w:sz w:val="28"/>
          <w:szCs w:val="28"/>
        </w:rPr>
      </w:pPr>
      <w:bookmarkStart w:id="370" w:name="_Toc3131"/>
      <w:bookmarkStart w:id="371" w:name="_Toc152058261"/>
      <w:bookmarkStart w:id="372" w:name="_Toc25666"/>
      <w:bookmarkStart w:id="373" w:name="_Toc2614"/>
      <w:bookmarkStart w:id="374" w:name="_Toc11117"/>
      <w:bookmarkStart w:id="375" w:name="_Toc28844"/>
      <w:bookmarkStart w:id="376" w:name="_Toc23970"/>
      <w:bookmarkStart w:id="377" w:name="_Toc10398"/>
      <w:r>
        <w:rPr>
          <w:rFonts w:hint="eastAsia" w:ascii="黑体" w:hAnsi="黑体" w:cs="黑体"/>
          <w:b w:val="0"/>
          <w:bCs w:val="0"/>
          <w:sz w:val="28"/>
          <w:szCs w:val="28"/>
        </w:rPr>
        <w:t>附页1 谈判文件更正确认函</w:t>
      </w:r>
      <w:bookmarkEnd w:id="370"/>
      <w:bookmarkEnd w:id="371"/>
      <w:bookmarkEnd w:id="372"/>
      <w:bookmarkEnd w:id="373"/>
      <w:bookmarkEnd w:id="374"/>
      <w:bookmarkEnd w:id="375"/>
      <w:bookmarkEnd w:id="376"/>
      <w:bookmarkEnd w:id="377"/>
    </w:p>
    <w:p w14:paraId="4B4288B5">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14:paraId="28398C64">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71C6117E">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14:paraId="6C8151F1">
      <w:pPr>
        <w:spacing w:line="560" w:lineRule="exact"/>
        <w:ind w:left="680"/>
        <w:rPr>
          <w:rFonts w:ascii="宋体" w:hAnsi="宋体" w:cs="宋体"/>
          <w:bCs/>
          <w:sz w:val="28"/>
          <w:szCs w:val="28"/>
        </w:rPr>
      </w:pPr>
    </w:p>
    <w:p w14:paraId="1F65F008">
      <w:pPr>
        <w:spacing w:line="560" w:lineRule="exact"/>
        <w:ind w:left="680"/>
        <w:rPr>
          <w:rFonts w:ascii="宋体" w:hAnsi="宋体" w:cs="宋体"/>
          <w:bCs/>
          <w:sz w:val="28"/>
          <w:szCs w:val="28"/>
        </w:rPr>
      </w:pPr>
    </w:p>
    <w:p w14:paraId="7D376029">
      <w:pPr>
        <w:spacing w:line="560" w:lineRule="exact"/>
        <w:ind w:left="680"/>
        <w:rPr>
          <w:rFonts w:ascii="宋体" w:hAnsi="宋体" w:cs="宋体"/>
          <w:bCs/>
          <w:sz w:val="28"/>
          <w:szCs w:val="28"/>
        </w:rPr>
      </w:pPr>
    </w:p>
    <w:p w14:paraId="04018128">
      <w:pPr>
        <w:spacing w:line="560" w:lineRule="exact"/>
        <w:rPr>
          <w:rFonts w:ascii="宋体" w:hAnsi="宋体" w:cs="宋体"/>
          <w:bCs/>
          <w:sz w:val="28"/>
          <w:szCs w:val="28"/>
        </w:rPr>
      </w:pPr>
    </w:p>
    <w:p w14:paraId="68EC1C8A">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14:paraId="308E6B02">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1A0A7CD1">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FC7A610">
      <w:pPr>
        <w:spacing w:line="560" w:lineRule="exact"/>
        <w:ind w:firstLine="624"/>
        <w:rPr>
          <w:rFonts w:ascii="宋体" w:hAnsi="宋体" w:cs="宋体"/>
          <w:bCs/>
          <w:sz w:val="28"/>
          <w:szCs w:val="28"/>
        </w:rPr>
      </w:pPr>
    </w:p>
    <w:p w14:paraId="739855BE">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8" w:name="_Toc6373"/>
      <w:bookmarkStart w:id="379" w:name="_Toc152058262"/>
      <w:bookmarkStart w:id="380" w:name="_Toc22558"/>
      <w:bookmarkStart w:id="381" w:name="_Toc15835"/>
      <w:bookmarkStart w:id="382" w:name="_Toc9527"/>
      <w:bookmarkStart w:id="383" w:name="_Toc26729"/>
      <w:bookmarkStart w:id="384" w:name="_Toc24012"/>
      <w:bookmarkStart w:id="385" w:name="_Toc801"/>
      <w:bookmarkStart w:id="386" w:name="_Toc9618"/>
      <w:bookmarkStart w:id="387" w:name="_Toc112768435"/>
      <w:bookmarkStart w:id="388" w:name="_Toc23299"/>
      <w:bookmarkStart w:id="389" w:name="_Toc26693"/>
      <w:r>
        <w:rPr>
          <w:rFonts w:hint="eastAsia" w:ascii="黑体" w:hAnsi="黑体" w:cs="黑体"/>
          <w:b w:val="0"/>
          <w:bCs w:val="0"/>
          <w:sz w:val="28"/>
          <w:szCs w:val="28"/>
        </w:rPr>
        <w:t>附页2 质疑函（格式）</w:t>
      </w:r>
      <w:bookmarkEnd w:id="378"/>
      <w:bookmarkEnd w:id="379"/>
      <w:bookmarkEnd w:id="380"/>
      <w:bookmarkEnd w:id="381"/>
      <w:bookmarkEnd w:id="382"/>
      <w:bookmarkEnd w:id="383"/>
      <w:bookmarkEnd w:id="384"/>
      <w:bookmarkEnd w:id="385"/>
    </w:p>
    <w:p w14:paraId="28BEF640">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86"/>
    <w:bookmarkEnd w:id="387"/>
    <w:bookmarkEnd w:id="388"/>
    <w:bookmarkEnd w:id="389"/>
    <w:p w14:paraId="2492CC12">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14:paraId="6616889C">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14:paraId="78AD210C">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1AA9CC63">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5737633E">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6E517409">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14:paraId="053DD3C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41DA8A89">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7A637FBD">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26FFDD3E">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52F38E5D">
      <w:pPr>
        <w:spacing w:line="560" w:lineRule="exact"/>
        <w:ind w:firstLine="560" w:firstLineChars="200"/>
        <w:rPr>
          <w:rFonts w:ascii="宋体" w:hAnsi="宋体"/>
          <w:kern w:val="0"/>
          <w:sz w:val="28"/>
          <w:szCs w:val="28"/>
        </w:rPr>
      </w:pPr>
    </w:p>
    <w:p w14:paraId="3A7C5362">
      <w:pPr>
        <w:spacing w:line="560" w:lineRule="exact"/>
        <w:ind w:firstLine="560" w:firstLineChars="200"/>
        <w:rPr>
          <w:rFonts w:ascii="宋体" w:hAnsi="宋体"/>
          <w:kern w:val="0"/>
          <w:sz w:val="28"/>
          <w:szCs w:val="28"/>
        </w:rPr>
      </w:pPr>
    </w:p>
    <w:p w14:paraId="5DEDF98C">
      <w:pPr>
        <w:spacing w:line="560" w:lineRule="exact"/>
        <w:ind w:firstLine="560" w:firstLineChars="200"/>
        <w:rPr>
          <w:rFonts w:ascii="宋体" w:hAnsi="宋体"/>
          <w:kern w:val="0"/>
          <w:sz w:val="28"/>
          <w:szCs w:val="28"/>
        </w:rPr>
      </w:pPr>
    </w:p>
    <w:p w14:paraId="1F729911">
      <w:pPr>
        <w:spacing w:line="560" w:lineRule="exact"/>
        <w:ind w:firstLine="560" w:firstLineChars="200"/>
        <w:rPr>
          <w:rFonts w:ascii="宋体" w:hAnsi="宋体"/>
          <w:kern w:val="0"/>
          <w:sz w:val="28"/>
          <w:szCs w:val="28"/>
        </w:rPr>
      </w:pPr>
    </w:p>
    <w:p w14:paraId="3F49EB11">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14:paraId="5EC389C3">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14:paraId="4B214097">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2F363DB">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90" w:name="_Toc6068"/>
      <w:bookmarkStart w:id="391" w:name="_Toc12400"/>
      <w:bookmarkStart w:id="392" w:name="_Toc18739"/>
      <w:bookmarkStart w:id="393" w:name="_Toc17167"/>
      <w:bookmarkStart w:id="394" w:name="_Toc27162"/>
      <w:bookmarkStart w:id="395" w:name="_Toc9615"/>
      <w:bookmarkStart w:id="396" w:name="_Toc28425"/>
      <w:bookmarkStart w:id="397" w:name="_Toc16220"/>
      <w:bookmarkStart w:id="398" w:name="_Toc152058263"/>
      <w:bookmarkStart w:id="399" w:name="_Toc27144"/>
      <w:bookmarkStart w:id="400" w:name="_Toc11059"/>
      <w:bookmarkStart w:id="401" w:name="_Toc112768436"/>
      <w:bookmarkStart w:id="402" w:name="_Toc19368"/>
      <w:bookmarkStart w:id="403" w:name="_Toc10021"/>
      <w:bookmarkStart w:id="404" w:name="_Toc9085"/>
      <w:r>
        <w:rPr>
          <w:rFonts w:hint="eastAsia" w:ascii="黑体" w:hAnsi="黑体" w:cs="黑体"/>
          <w:b w:val="0"/>
          <w:bCs w:val="0"/>
          <w:sz w:val="28"/>
          <w:szCs w:val="28"/>
        </w:rPr>
        <w:t>附页3 投诉书（格式）</w:t>
      </w:r>
      <w:bookmarkEnd w:id="390"/>
      <w:bookmarkEnd w:id="391"/>
      <w:bookmarkEnd w:id="392"/>
      <w:bookmarkEnd w:id="393"/>
      <w:bookmarkEnd w:id="394"/>
      <w:bookmarkEnd w:id="395"/>
      <w:bookmarkEnd w:id="396"/>
      <w:bookmarkEnd w:id="397"/>
      <w:bookmarkEnd w:id="398"/>
      <w:bookmarkEnd w:id="399"/>
      <w:bookmarkEnd w:id="400"/>
    </w:p>
    <w:p w14:paraId="41E0FDAC">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14:paraId="05DAD103">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401"/>
    <w:bookmarkEnd w:id="402"/>
    <w:bookmarkEnd w:id="403"/>
    <w:bookmarkEnd w:id="404"/>
    <w:p w14:paraId="28DA2AA3">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14:paraId="56B0B19F">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1BA08852">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763AAE45">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372E848B">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14:paraId="1B4DECF3">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5DDC3D07">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55CCFE4B">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15091739">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14:paraId="30761E72">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563732E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772BEBC7">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382C12CA">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0096DB36">
      <w:pPr>
        <w:spacing w:line="560" w:lineRule="exact"/>
        <w:ind w:firstLine="560" w:firstLineChars="200"/>
        <w:rPr>
          <w:rFonts w:ascii="宋体" w:hAnsi="宋体"/>
          <w:kern w:val="0"/>
          <w:sz w:val="28"/>
          <w:szCs w:val="28"/>
        </w:rPr>
      </w:pPr>
      <w:r>
        <w:rPr>
          <w:rFonts w:ascii="宋体" w:hAnsi="宋体"/>
          <w:kern w:val="0"/>
          <w:sz w:val="28"/>
          <w:szCs w:val="28"/>
        </w:rPr>
        <w:t>……</w:t>
      </w:r>
    </w:p>
    <w:p w14:paraId="5EBF8DBA">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14:paraId="11CD976D">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14:paraId="018A6F4F">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AA63799">
      <w:pPr>
        <w:pStyle w:val="21"/>
        <w:adjustRightInd w:val="0"/>
        <w:snapToGrid w:val="0"/>
        <w:spacing w:line="240" w:lineRule="atLeast"/>
        <w:jc w:val="center"/>
        <w:rPr>
          <w:rFonts w:hAnsi="宋体"/>
          <w:bCs/>
          <w:sz w:val="32"/>
          <w:szCs w:val="32"/>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14:paraId="22EACEE8">
      <w:pPr>
        <w:pStyle w:val="3"/>
        <w:keepNext w:val="0"/>
        <w:keepLines w:val="0"/>
        <w:adjustRightInd w:val="0"/>
        <w:snapToGrid w:val="0"/>
        <w:spacing w:line="560" w:lineRule="exact"/>
        <w:jc w:val="center"/>
        <w:rPr>
          <w:b w:val="0"/>
          <w:szCs w:val="44"/>
          <w:lang w:val="zh-CN"/>
        </w:rPr>
      </w:pPr>
      <w:bookmarkStart w:id="405" w:name="_Toc24070"/>
      <w:bookmarkStart w:id="406" w:name="_Toc112317783"/>
      <w:bookmarkStart w:id="407" w:name="_Toc23671"/>
      <w:bookmarkStart w:id="408" w:name="_Toc14967"/>
      <w:bookmarkStart w:id="409" w:name="_Toc26916"/>
      <w:bookmarkStart w:id="410" w:name="_Toc32744"/>
      <w:bookmarkStart w:id="411" w:name="_Toc112768437"/>
      <w:bookmarkStart w:id="412" w:name="_Toc152058264"/>
      <w:bookmarkStart w:id="413" w:name="_Toc13669"/>
      <w:bookmarkStart w:id="414" w:name="_Toc29458"/>
      <w:bookmarkStart w:id="415" w:name="_Toc24343"/>
      <w:bookmarkStart w:id="416" w:name="_Toc2457"/>
      <w:bookmarkStart w:id="417" w:name="_Toc10974"/>
      <w:r>
        <w:rPr>
          <w:rFonts w:hint="eastAsia"/>
          <w:b w:val="0"/>
          <w:szCs w:val="44"/>
          <w:lang w:val="zh-CN"/>
        </w:rPr>
        <w:t xml:space="preserve">第二章 </w:t>
      </w:r>
      <w:bookmarkEnd w:id="405"/>
      <w:bookmarkEnd w:id="406"/>
      <w:bookmarkEnd w:id="407"/>
      <w:bookmarkEnd w:id="408"/>
      <w:bookmarkEnd w:id="409"/>
      <w:bookmarkEnd w:id="410"/>
      <w:bookmarkEnd w:id="411"/>
      <w:r>
        <w:rPr>
          <w:rFonts w:hint="eastAsia"/>
          <w:b w:val="0"/>
          <w:szCs w:val="44"/>
          <w:lang w:val="zh-CN"/>
        </w:rPr>
        <w:t>合同通用条款</w:t>
      </w:r>
      <w:bookmarkEnd w:id="412"/>
      <w:bookmarkEnd w:id="413"/>
      <w:bookmarkEnd w:id="414"/>
      <w:bookmarkEnd w:id="415"/>
      <w:bookmarkEnd w:id="416"/>
      <w:bookmarkEnd w:id="417"/>
    </w:p>
    <w:p w14:paraId="1FEB6818">
      <w:pPr>
        <w:pStyle w:val="4"/>
        <w:spacing w:before="0" w:after="0" w:line="560" w:lineRule="exact"/>
        <w:ind w:firstLine="560" w:firstLineChars="200"/>
        <w:rPr>
          <w:rFonts w:ascii="黑体" w:hAnsi="黑体" w:cs="黑体"/>
          <w:b w:val="0"/>
          <w:sz w:val="28"/>
          <w:szCs w:val="28"/>
        </w:rPr>
      </w:pPr>
      <w:bookmarkStart w:id="418" w:name="_Toc18285"/>
      <w:bookmarkStart w:id="419" w:name="_Toc21484"/>
      <w:bookmarkStart w:id="420" w:name="_Toc152058265"/>
      <w:bookmarkStart w:id="421" w:name="_Toc16811"/>
      <w:bookmarkStart w:id="422" w:name="_Toc13014"/>
      <w:bookmarkStart w:id="423" w:name="_Toc560"/>
      <w:bookmarkStart w:id="424" w:name="_Toc1271"/>
      <w:bookmarkStart w:id="425" w:name="_Toc31294"/>
      <w:bookmarkStart w:id="426" w:name="_Toc27742"/>
      <w:bookmarkStart w:id="427" w:name="_Hlk150329971"/>
      <w:bookmarkStart w:id="428" w:name="_Toc17048"/>
      <w:bookmarkStart w:id="429" w:name="_Toc19098"/>
      <w:bookmarkStart w:id="430" w:name="_Toc112768439"/>
      <w:r>
        <w:rPr>
          <w:rFonts w:hint="eastAsia" w:ascii="黑体" w:hAnsi="黑体" w:cs="黑体"/>
          <w:b w:val="0"/>
          <w:sz w:val="28"/>
          <w:szCs w:val="28"/>
        </w:rPr>
        <w:t>一、定义</w:t>
      </w:r>
      <w:bookmarkEnd w:id="418"/>
      <w:bookmarkEnd w:id="419"/>
      <w:bookmarkEnd w:id="420"/>
      <w:bookmarkEnd w:id="421"/>
      <w:bookmarkEnd w:id="422"/>
      <w:bookmarkEnd w:id="423"/>
    </w:p>
    <w:p w14:paraId="25F3E15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4172F592">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299F02F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14:paraId="7E437FE0">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5B7DCBC2">
      <w:pPr>
        <w:pStyle w:val="4"/>
        <w:spacing w:before="0" w:after="0" w:line="560" w:lineRule="exact"/>
        <w:ind w:firstLine="560" w:firstLineChars="200"/>
        <w:rPr>
          <w:rFonts w:ascii="黑体" w:hAnsi="黑体" w:cs="黑体"/>
          <w:b w:val="0"/>
          <w:sz w:val="28"/>
          <w:szCs w:val="28"/>
        </w:rPr>
      </w:pPr>
      <w:bookmarkStart w:id="431" w:name="_Toc20950"/>
      <w:bookmarkStart w:id="432" w:name="_Toc26239"/>
      <w:bookmarkStart w:id="433" w:name="_Toc14496"/>
      <w:bookmarkStart w:id="434" w:name="_Toc152058266"/>
      <w:bookmarkStart w:id="435" w:name="_Toc904"/>
      <w:bookmarkStart w:id="436" w:name="_Toc5116"/>
      <w:r>
        <w:rPr>
          <w:rFonts w:hint="eastAsia" w:ascii="黑体" w:hAnsi="黑体" w:cs="黑体"/>
          <w:b w:val="0"/>
          <w:sz w:val="28"/>
          <w:szCs w:val="28"/>
        </w:rPr>
        <w:t>二、质量标准和保证</w:t>
      </w:r>
      <w:bookmarkEnd w:id="431"/>
      <w:bookmarkEnd w:id="432"/>
      <w:bookmarkEnd w:id="433"/>
      <w:bookmarkEnd w:id="434"/>
      <w:bookmarkEnd w:id="435"/>
      <w:bookmarkEnd w:id="436"/>
    </w:p>
    <w:p w14:paraId="6854B7D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E75B7B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37" w:name="_Hlk129298658"/>
      <w:r>
        <w:rPr>
          <w:rFonts w:hint="eastAsia" w:asciiTheme="minorEastAsia" w:hAnsiTheme="minorEastAsia" w:eastAsiaTheme="minorEastAsia"/>
          <w:sz w:val="28"/>
          <w:szCs w:val="28"/>
        </w:rPr>
        <w:t>交付</w:t>
      </w:r>
      <w:bookmarkEnd w:id="437"/>
      <w:r>
        <w:rPr>
          <w:rFonts w:hint="eastAsia" w:asciiTheme="minorEastAsia" w:hAnsiTheme="minorEastAsia" w:eastAsiaTheme="minorEastAsia"/>
          <w:sz w:val="28"/>
          <w:szCs w:val="28"/>
        </w:rPr>
        <w:t>的</w:t>
      </w:r>
      <w:bookmarkStart w:id="438" w:name="_Hlk129298245"/>
      <w:r>
        <w:rPr>
          <w:rFonts w:hint="eastAsia" w:asciiTheme="minorEastAsia" w:hAnsiTheme="minorEastAsia" w:eastAsiaTheme="minorEastAsia"/>
          <w:sz w:val="28"/>
          <w:szCs w:val="28"/>
        </w:rPr>
        <w:t>物资</w:t>
      </w:r>
      <w:bookmarkEnd w:id="438"/>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14:paraId="2F9E014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281C79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39" w:name="_Hlk129298842"/>
      <w:r>
        <w:rPr>
          <w:rFonts w:hint="eastAsia" w:asciiTheme="minorEastAsia" w:hAnsiTheme="minorEastAsia" w:eastAsiaTheme="minorEastAsia"/>
          <w:sz w:val="28"/>
          <w:szCs w:val="28"/>
        </w:rPr>
        <w:t>交付</w:t>
      </w:r>
      <w:bookmarkEnd w:id="439"/>
      <w:r>
        <w:rPr>
          <w:rFonts w:hint="eastAsia" w:asciiTheme="minorEastAsia" w:hAnsiTheme="minorEastAsia" w:eastAsiaTheme="minorEastAsia"/>
          <w:sz w:val="28"/>
          <w:szCs w:val="28"/>
        </w:rPr>
        <w:t>的</w:t>
      </w:r>
      <w:bookmarkStart w:id="440" w:name="_Hlk129298745"/>
      <w:r>
        <w:rPr>
          <w:rFonts w:hint="eastAsia" w:asciiTheme="minorEastAsia" w:hAnsiTheme="minorEastAsia" w:eastAsiaTheme="minorEastAsia"/>
          <w:sz w:val="28"/>
          <w:szCs w:val="28"/>
        </w:rPr>
        <w:t>物资</w:t>
      </w:r>
      <w:bookmarkEnd w:id="440"/>
      <w:r>
        <w:rPr>
          <w:rFonts w:hint="eastAsia" w:asciiTheme="minorEastAsia" w:hAnsiTheme="minorEastAsia" w:eastAsiaTheme="minorEastAsia"/>
          <w:sz w:val="28"/>
          <w:szCs w:val="28"/>
        </w:rPr>
        <w:t>还应符合国家有关安全、环保、卫生等规定。</w:t>
      </w:r>
    </w:p>
    <w:p w14:paraId="447BD16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1C9DFB8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0542E84F">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4031D06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7A171A5B">
      <w:pPr>
        <w:pStyle w:val="4"/>
        <w:spacing w:before="0" w:after="0" w:line="560" w:lineRule="exact"/>
        <w:ind w:firstLine="560" w:firstLineChars="200"/>
        <w:rPr>
          <w:rFonts w:ascii="黑体" w:hAnsi="黑体" w:cs="黑体"/>
          <w:b w:val="0"/>
          <w:sz w:val="28"/>
          <w:szCs w:val="28"/>
        </w:rPr>
      </w:pPr>
      <w:bookmarkStart w:id="441" w:name="_Toc21859"/>
      <w:bookmarkStart w:id="442" w:name="_Toc152058267"/>
      <w:bookmarkStart w:id="443" w:name="_Toc10182"/>
      <w:bookmarkStart w:id="444" w:name="_Toc3082"/>
      <w:bookmarkStart w:id="445" w:name="_Toc23135"/>
      <w:bookmarkStart w:id="446" w:name="_Toc5137"/>
      <w:r>
        <w:rPr>
          <w:rFonts w:hint="eastAsia" w:ascii="黑体" w:hAnsi="黑体" w:cs="黑体"/>
          <w:b w:val="0"/>
          <w:sz w:val="28"/>
          <w:szCs w:val="28"/>
        </w:rPr>
        <w:t>三、</w:t>
      </w:r>
      <w:bookmarkStart w:id="447" w:name="_Hlk129326502"/>
      <w:r>
        <w:rPr>
          <w:rFonts w:hint="eastAsia" w:ascii="黑体" w:hAnsi="黑体" w:cs="黑体"/>
          <w:b w:val="0"/>
          <w:sz w:val="28"/>
          <w:szCs w:val="28"/>
        </w:rPr>
        <w:t>物资编目编码、打码贴签要求</w:t>
      </w:r>
      <w:bookmarkEnd w:id="441"/>
      <w:bookmarkEnd w:id="442"/>
      <w:bookmarkEnd w:id="443"/>
      <w:bookmarkEnd w:id="444"/>
      <w:bookmarkEnd w:id="445"/>
      <w:bookmarkEnd w:id="446"/>
      <w:bookmarkEnd w:id="447"/>
    </w:p>
    <w:p w14:paraId="07874C8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641A2C49">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06C68BFC">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413147D7">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00B426B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578BB1A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5577C1EF">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E2FC05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5E7EF95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19AC38C0">
      <w:pPr>
        <w:pStyle w:val="4"/>
        <w:spacing w:before="0" w:after="0" w:line="560" w:lineRule="exact"/>
        <w:ind w:firstLine="560" w:firstLineChars="200"/>
        <w:rPr>
          <w:rFonts w:ascii="黑体" w:hAnsi="黑体" w:cs="黑体"/>
          <w:b w:val="0"/>
          <w:sz w:val="28"/>
          <w:szCs w:val="28"/>
        </w:rPr>
      </w:pPr>
      <w:bookmarkStart w:id="448" w:name="_Toc1545"/>
      <w:bookmarkStart w:id="449" w:name="_Toc21601"/>
      <w:bookmarkStart w:id="450" w:name="_Toc20203"/>
      <w:bookmarkStart w:id="451" w:name="_Toc12375"/>
      <w:bookmarkStart w:id="452" w:name="_Toc25929"/>
      <w:bookmarkStart w:id="453" w:name="_Toc152058268"/>
      <w:r>
        <w:rPr>
          <w:rFonts w:hint="eastAsia" w:ascii="黑体" w:hAnsi="黑体" w:cs="黑体"/>
          <w:b w:val="0"/>
          <w:sz w:val="28"/>
          <w:szCs w:val="28"/>
        </w:rPr>
        <w:t>四、包装及技术材料</w:t>
      </w:r>
      <w:bookmarkEnd w:id="448"/>
      <w:bookmarkEnd w:id="449"/>
      <w:bookmarkEnd w:id="450"/>
      <w:bookmarkEnd w:id="451"/>
      <w:bookmarkEnd w:id="452"/>
      <w:bookmarkEnd w:id="453"/>
    </w:p>
    <w:p w14:paraId="5B73312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45DC732A">
      <w:pPr>
        <w:spacing w:line="560" w:lineRule="exact"/>
        <w:ind w:firstLine="560" w:firstLineChars="200"/>
        <w:rPr>
          <w:rFonts w:asciiTheme="minorEastAsia" w:hAnsiTheme="minorEastAsia" w:eastAsiaTheme="minorEastAsia"/>
          <w:bCs/>
          <w:sz w:val="28"/>
          <w:szCs w:val="28"/>
        </w:rPr>
      </w:pPr>
      <w:bookmarkStart w:id="454" w:name="_Hlk129330044"/>
      <w:r>
        <w:rPr>
          <w:rFonts w:hint="eastAsia" w:asciiTheme="minorEastAsia" w:hAnsiTheme="minorEastAsia" w:eastAsiaTheme="minorEastAsia"/>
          <w:bCs/>
          <w:sz w:val="28"/>
          <w:szCs w:val="28"/>
        </w:rPr>
        <w:t>（二）</w:t>
      </w:r>
      <w:bookmarkEnd w:id="454"/>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36695A7A">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7E01AF12">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55" w:name="_Hlk129300062"/>
    </w:p>
    <w:bookmarkEnd w:id="455"/>
    <w:p w14:paraId="08430C07">
      <w:pPr>
        <w:pStyle w:val="4"/>
        <w:spacing w:before="0" w:after="0" w:line="560" w:lineRule="exact"/>
        <w:ind w:firstLine="560" w:firstLineChars="200"/>
        <w:rPr>
          <w:rFonts w:ascii="黑体" w:hAnsi="黑体" w:cs="黑体"/>
          <w:b w:val="0"/>
          <w:sz w:val="28"/>
          <w:szCs w:val="28"/>
        </w:rPr>
      </w:pPr>
      <w:bookmarkStart w:id="456" w:name="_Toc11691"/>
      <w:bookmarkStart w:id="457" w:name="_Toc152058269"/>
      <w:bookmarkStart w:id="458" w:name="_Toc5683"/>
      <w:bookmarkStart w:id="459" w:name="_Toc29186"/>
      <w:bookmarkStart w:id="460" w:name="_Toc6556"/>
      <w:bookmarkStart w:id="461" w:name="_Toc30333"/>
      <w:r>
        <w:rPr>
          <w:rFonts w:hint="eastAsia" w:ascii="黑体" w:hAnsi="黑体" w:cs="黑体"/>
          <w:b w:val="0"/>
          <w:sz w:val="28"/>
          <w:szCs w:val="28"/>
        </w:rPr>
        <w:t>五、知识产权</w:t>
      </w:r>
      <w:bookmarkEnd w:id="456"/>
      <w:bookmarkEnd w:id="457"/>
      <w:bookmarkEnd w:id="458"/>
      <w:bookmarkEnd w:id="459"/>
      <w:bookmarkEnd w:id="460"/>
      <w:bookmarkEnd w:id="461"/>
    </w:p>
    <w:p w14:paraId="2164034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5BB44829">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6D36F986">
      <w:pPr>
        <w:pStyle w:val="4"/>
        <w:spacing w:before="0" w:after="0" w:line="560" w:lineRule="exact"/>
        <w:ind w:firstLine="560" w:firstLineChars="200"/>
        <w:rPr>
          <w:rFonts w:ascii="黑体" w:hAnsi="黑体" w:cs="黑体"/>
          <w:b w:val="0"/>
          <w:sz w:val="28"/>
          <w:szCs w:val="28"/>
        </w:rPr>
      </w:pPr>
      <w:bookmarkStart w:id="462" w:name="_Toc152058270"/>
      <w:bookmarkStart w:id="463" w:name="_Toc8465"/>
      <w:bookmarkStart w:id="464" w:name="_Toc13150"/>
      <w:bookmarkStart w:id="465" w:name="_Toc17378"/>
      <w:bookmarkStart w:id="466" w:name="_Toc15397"/>
      <w:bookmarkStart w:id="467" w:name="_Toc13098"/>
      <w:r>
        <w:rPr>
          <w:rFonts w:hint="eastAsia" w:ascii="黑体" w:hAnsi="黑体" w:cs="黑体"/>
          <w:b w:val="0"/>
          <w:sz w:val="28"/>
          <w:szCs w:val="28"/>
        </w:rPr>
        <w:t>六、合同的变更和解除</w:t>
      </w:r>
      <w:bookmarkEnd w:id="462"/>
      <w:bookmarkEnd w:id="463"/>
      <w:bookmarkEnd w:id="464"/>
      <w:bookmarkEnd w:id="465"/>
      <w:bookmarkEnd w:id="466"/>
      <w:bookmarkEnd w:id="467"/>
    </w:p>
    <w:p w14:paraId="1936CE46">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4C0CA8AA">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4F5BBB7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56B4C50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64CD29D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2CB5EEC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36E0B93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5302675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4F27836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DD033B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0CE20BB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5885BA1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B168A4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59FA072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5B699D3">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7253BAB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7197941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2787A4D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588B728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4133CCF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合同已履行部分根据甲方要求经乙方补救后仍未达到合同约定要求的，甲方有权拒绝支付相应的费用；</w:t>
      </w:r>
    </w:p>
    <w:p w14:paraId="15B3D2B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131BECB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718FF3E2">
      <w:pPr>
        <w:pStyle w:val="4"/>
        <w:spacing w:before="0" w:after="0" w:line="560" w:lineRule="exact"/>
        <w:ind w:firstLine="560" w:firstLineChars="200"/>
        <w:rPr>
          <w:rFonts w:ascii="黑体" w:hAnsi="黑体" w:cs="黑体"/>
          <w:b w:val="0"/>
          <w:sz w:val="28"/>
          <w:szCs w:val="28"/>
        </w:rPr>
      </w:pPr>
      <w:bookmarkStart w:id="468" w:name="_Toc8132"/>
      <w:bookmarkStart w:id="469" w:name="_Toc152058271"/>
      <w:bookmarkStart w:id="470" w:name="_Toc30165"/>
      <w:bookmarkStart w:id="471" w:name="_Toc27225"/>
      <w:bookmarkStart w:id="472" w:name="_Toc4801"/>
      <w:bookmarkStart w:id="473" w:name="_Toc8841"/>
      <w:r>
        <w:rPr>
          <w:rFonts w:hint="eastAsia" w:ascii="黑体" w:hAnsi="黑体" w:cs="黑体"/>
          <w:b w:val="0"/>
          <w:sz w:val="28"/>
          <w:szCs w:val="28"/>
        </w:rPr>
        <w:t>七、履约监督</w:t>
      </w:r>
      <w:bookmarkEnd w:id="468"/>
      <w:bookmarkEnd w:id="469"/>
      <w:bookmarkEnd w:id="470"/>
      <w:bookmarkEnd w:id="471"/>
      <w:bookmarkEnd w:id="472"/>
      <w:bookmarkEnd w:id="473"/>
    </w:p>
    <w:p w14:paraId="6DD85BA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5F07486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48B4411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1FE9DBD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5CAE0C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7C2853E">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4680E5C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13283D0D">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6C5CAC5D">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74" w:name="_Hlk129296543"/>
      <w:r>
        <w:rPr>
          <w:rFonts w:hint="eastAsia" w:asciiTheme="minorEastAsia" w:hAnsiTheme="minorEastAsia" w:eastAsiaTheme="minorEastAsia"/>
          <w:bCs/>
          <w:sz w:val="28"/>
          <w:szCs w:val="28"/>
        </w:rPr>
        <w:t>乙方</w:t>
      </w:r>
      <w:bookmarkEnd w:id="47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9C76D9B">
      <w:pPr>
        <w:pStyle w:val="4"/>
        <w:spacing w:before="0" w:after="0" w:line="560" w:lineRule="exact"/>
        <w:ind w:firstLine="560" w:firstLineChars="200"/>
        <w:rPr>
          <w:rFonts w:ascii="黑体" w:hAnsi="黑体" w:cs="黑体"/>
          <w:b w:val="0"/>
          <w:sz w:val="28"/>
          <w:szCs w:val="28"/>
        </w:rPr>
      </w:pPr>
      <w:bookmarkStart w:id="475" w:name="_Toc30986"/>
      <w:bookmarkStart w:id="476" w:name="_Toc152058272"/>
      <w:bookmarkStart w:id="477" w:name="_Toc9069"/>
      <w:bookmarkStart w:id="478" w:name="_Toc32083"/>
      <w:bookmarkStart w:id="479" w:name="_Toc27796"/>
      <w:bookmarkStart w:id="480" w:name="_Toc10817"/>
      <w:r>
        <w:rPr>
          <w:rFonts w:hint="eastAsia" w:ascii="黑体" w:hAnsi="黑体" w:cs="黑体"/>
          <w:b w:val="0"/>
          <w:sz w:val="28"/>
          <w:szCs w:val="28"/>
        </w:rPr>
        <w:t>八、转包与分包</w:t>
      </w:r>
      <w:bookmarkEnd w:id="475"/>
      <w:bookmarkEnd w:id="476"/>
      <w:bookmarkEnd w:id="477"/>
      <w:bookmarkEnd w:id="478"/>
      <w:bookmarkEnd w:id="479"/>
      <w:bookmarkEnd w:id="480"/>
    </w:p>
    <w:p w14:paraId="72FC91F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39B6642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6A162FD6">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33420123">
      <w:pPr>
        <w:pStyle w:val="4"/>
        <w:spacing w:before="0" w:after="0" w:line="560" w:lineRule="exact"/>
        <w:ind w:firstLine="560" w:firstLineChars="200"/>
        <w:rPr>
          <w:rFonts w:ascii="黑体" w:hAnsi="黑体" w:cs="黑体"/>
          <w:b w:val="0"/>
          <w:sz w:val="28"/>
          <w:szCs w:val="28"/>
        </w:rPr>
      </w:pPr>
      <w:bookmarkStart w:id="481" w:name="_Toc3868"/>
      <w:bookmarkStart w:id="482" w:name="_Toc23360"/>
      <w:bookmarkStart w:id="483" w:name="_Toc152058273"/>
      <w:bookmarkStart w:id="484" w:name="_Toc24041"/>
      <w:bookmarkStart w:id="485" w:name="_Toc23324"/>
      <w:bookmarkStart w:id="486" w:name="_Toc14451"/>
      <w:r>
        <w:rPr>
          <w:rFonts w:hint="eastAsia" w:ascii="黑体" w:hAnsi="黑体" w:cs="黑体"/>
          <w:b w:val="0"/>
          <w:sz w:val="28"/>
          <w:szCs w:val="28"/>
        </w:rPr>
        <w:t>九、争议解决方式</w:t>
      </w:r>
      <w:bookmarkEnd w:id="481"/>
      <w:bookmarkEnd w:id="482"/>
      <w:bookmarkEnd w:id="483"/>
      <w:bookmarkEnd w:id="484"/>
      <w:bookmarkEnd w:id="485"/>
      <w:bookmarkEnd w:id="486"/>
    </w:p>
    <w:p w14:paraId="07D3880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6E72BA3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678A3ED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6F48A124">
      <w:pPr>
        <w:pStyle w:val="4"/>
        <w:spacing w:before="0" w:after="0" w:line="560" w:lineRule="exact"/>
        <w:ind w:firstLine="560" w:firstLineChars="200"/>
        <w:rPr>
          <w:rFonts w:ascii="黑体" w:hAnsi="黑体" w:cs="黑体"/>
          <w:b w:val="0"/>
          <w:sz w:val="28"/>
          <w:szCs w:val="28"/>
        </w:rPr>
      </w:pPr>
      <w:bookmarkStart w:id="487" w:name="_Toc152058274"/>
      <w:bookmarkStart w:id="488" w:name="_Toc18901"/>
      <w:bookmarkStart w:id="489" w:name="_Toc23506"/>
      <w:bookmarkStart w:id="490" w:name="_Toc16128"/>
      <w:bookmarkStart w:id="491" w:name="_Toc13405"/>
      <w:bookmarkStart w:id="492" w:name="_Toc28170"/>
      <w:r>
        <w:rPr>
          <w:rFonts w:hint="eastAsia" w:ascii="黑体" w:hAnsi="黑体" w:cs="黑体"/>
          <w:b w:val="0"/>
          <w:sz w:val="28"/>
          <w:szCs w:val="28"/>
        </w:rPr>
        <w:t>十、组成合同的文件</w:t>
      </w:r>
      <w:bookmarkEnd w:id="487"/>
      <w:bookmarkEnd w:id="488"/>
      <w:bookmarkEnd w:id="489"/>
      <w:bookmarkEnd w:id="490"/>
      <w:bookmarkEnd w:id="491"/>
      <w:bookmarkEnd w:id="492"/>
    </w:p>
    <w:p w14:paraId="3A168AA1">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5AC38015">
      <w:pPr>
        <w:adjustRightInd w:val="0"/>
        <w:snapToGrid w:val="0"/>
        <w:spacing w:line="560" w:lineRule="exact"/>
        <w:ind w:firstLine="560" w:firstLineChars="200"/>
        <w:rPr>
          <w:rFonts w:asciiTheme="minorEastAsia" w:hAnsiTheme="minorEastAsia" w:eastAsiaTheme="minorEastAsia"/>
          <w:sz w:val="28"/>
          <w:szCs w:val="28"/>
        </w:rPr>
      </w:pPr>
      <w:bookmarkStart w:id="493" w:name="_Hlk129327321"/>
      <w:r>
        <w:rPr>
          <w:rFonts w:hint="eastAsia" w:asciiTheme="minorEastAsia" w:hAnsiTheme="minorEastAsia" w:eastAsiaTheme="minorEastAsia"/>
          <w:sz w:val="28"/>
          <w:szCs w:val="28"/>
        </w:rPr>
        <w:t>（一）</w:t>
      </w:r>
      <w:bookmarkEnd w:id="493"/>
      <w:r>
        <w:rPr>
          <w:rFonts w:hint="eastAsia" w:asciiTheme="minorEastAsia" w:hAnsiTheme="minorEastAsia" w:eastAsiaTheme="minorEastAsia"/>
          <w:sz w:val="28"/>
          <w:szCs w:val="28"/>
        </w:rPr>
        <w:t>在采购</w:t>
      </w:r>
      <w:bookmarkStart w:id="494" w:name="_Hlk129296191"/>
      <w:r>
        <w:rPr>
          <w:rFonts w:hint="eastAsia" w:asciiTheme="minorEastAsia" w:hAnsiTheme="minorEastAsia" w:eastAsiaTheme="minorEastAsia"/>
          <w:sz w:val="28"/>
          <w:szCs w:val="28"/>
        </w:rPr>
        <w:t>过程中</w:t>
      </w:r>
      <w:bookmarkEnd w:id="494"/>
      <w:r>
        <w:rPr>
          <w:rFonts w:hint="eastAsia" w:asciiTheme="minorEastAsia" w:hAnsiTheme="minorEastAsia" w:eastAsiaTheme="minorEastAsia"/>
          <w:sz w:val="28"/>
          <w:szCs w:val="28"/>
        </w:rPr>
        <w:t>乙方作出的承诺，或合同履行过程中双方协商达成的变更或补充协议；</w:t>
      </w:r>
    </w:p>
    <w:p w14:paraId="47783BE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2C3A7475">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66448F2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0642BFA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39B93F6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14:paraId="429E367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46CF9665">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1A02FF27">
      <w:pPr>
        <w:pStyle w:val="4"/>
        <w:spacing w:before="0" w:after="0" w:line="560" w:lineRule="exact"/>
        <w:ind w:firstLine="560" w:firstLineChars="200"/>
        <w:rPr>
          <w:rFonts w:ascii="黑体" w:hAnsi="黑体" w:cs="黑体"/>
          <w:b w:val="0"/>
          <w:sz w:val="28"/>
          <w:szCs w:val="28"/>
        </w:rPr>
      </w:pPr>
      <w:bookmarkStart w:id="495" w:name="_Toc31390"/>
      <w:bookmarkStart w:id="496" w:name="_Toc22489"/>
      <w:bookmarkStart w:id="497" w:name="_Toc11726"/>
      <w:bookmarkStart w:id="498" w:name="_Toc17157"/>
      <w:bookmarkStart w:id="499" w:name="_Toc152058275"/>
      <w:bookmarkStart w:id="500" w:name="_Toc27830"/>
      <w:r>
        <w:rPr>
          <w:rFonts w:hint="eastAsia" w:ascii="黑体" w:hAnsi="黑体" w:cs="黑体"/>
          <w:b w:val="0"/>
          <w:sz w:val="28"/>
          <w:szCs w:val="28"/>
        </w:rPr>
        <w:t>十一、其他</w:t>
      </w:r>
      <w:bookmarkEnd w:id="495"/>
      <w:bookmarkEnd w:id="496"/>
      <w:bookmarkEnd w:id="497"/>
      <w:bookmarkEnd w:id="498"/>
      <w:bookmarkEnd w:id="499"/>
      <w:bookmarkEnd w:id="500"/>
    </w:p>
    <w:p w14:paraId="293DACF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3079B9E8">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01" w:name="_Hlk129328020"/>
      <w:r>
        <w:rPr>
          <w:rFonts w:hint="eastAsia" w:asciiTheme="minorEastAsia" w:hAnsiTheme="minorEastAsia" w:eastAsiaTheme="minorEastAsia"/>
          <w:sz w:val="28"/>
          <w:szCs w:val="28"/>
        </w:rPr>
        <w:t>备案</w:t>
      </w:r>
      <w:bookmarkEnd w:id="501"/>
      <w:r>
        <w:rPr>
          <w:rFonts w:hint="eastAsia" w:asciiTheme="minorEastAsia" w:hAnsiTheme="minorEastAsia" w:eastAsiaTheme="minorEastAsia"/>
          <w:sz w:val="28"/>
          <w:szCs w:val="28"/>
        </w:rPr>
        <w:t>。</w:t>
      </w:r>
      <w:bookmarkEnd w:id="424"/>
      <w:bookmarkEnd w:id="425"/>
      <w:bookmarkEnd w:id="426"/>
      <w:bookmarkEnd w:id="427"/>
      <w:bookmarkEnd w:id="428"/>
      <w:bookmarkEnd w:id="429"/>
      <w:bookmarkEnd w:id="430"/>
    </w:p>
    <w:p w14:paraId="6C5C5E23">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2B757850">
      <w:pPr>
        <w:spacing w:line="560" w:lineRule="exact"/>
        <w:ind w:firstLine="560" w:firstLineChars="200"/>
        <w:rPr>
          <w:rFonts w:hint="eastAsia" w:asciiTheme="minorEastAsia" w:hAnsiTheme="minorEastAsia" w:eastAsiaTheme="minorEastAsia"/>
          <w:sz w:val="28"/>
          <w:szCs w:val="28"/>
          <w:highlight w:val="yellow"/>
        </w:rPr>
      </w:pPr>
    </w:p>
    <w:p w14:paraId="4DA4AD2F">
      <w:pPr>
        <w:widowControl/>
        <w:ind w:firstLine="880" w:firstLineChars="200"/>
        <w:jc w:val="left"/>
        <w:rPr>
          <w:bCs/>
          <w:sz w:val="44"/>
          <w:szCs w:val="44"/>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02" w:name="_Toc112317784"/>
      <w:r>
        <w:rPr>
          <w:bCs/>
          <w:sz w:val="44"/>
          <w:szCs w:val="44"/>
        </w:rPr>
        <w:br w:type="page"/>
      </w:r>
    </w:p>
    <w:p w14:paraId="433B46F0">
      <w:pPr>
        <w:pStyle w:val="3"/>
        <w:keepNext w:val="0"/>
        <w:keepLines w:val="0"/>
        <w:adjustRightInd w:val="0"/>
        <w:snapToGrid w:val="0"/>
        <w:spacing w:line="560" w:lineRule="exact"/>
        <w:jc w:val="center"/>
        <w:rPr>
          <w:b w:val="0"/>
          <w:szCs w:val="44"/>
          <w:lang w:val="zh-CN"/>
        </w:rPr>
      </w:pPr>
      <w:bookmarkStart w:id="503" w:name="_Toc4404"/>
      <w:bookmarkStart w:id="504" w:name="_Toc9985"/>
      <w:bookmarkStart w:id="505" w:name="_Toc11210"/>
      <w:bookmarkStart w:id="506" w:name="_Toc5265"/>
      <w:bookmarkStart w:id="507" w:name="_Toc17705"/>
      <w:bookmarkStart w:id="508" w:name="_Toc152058276"/>
      <w:bookmarkStart w:id="509" w:name="_Toc30978"/>
      <w:bookmarkStart w:id="510" w:name="_Toc3796"/>
      <w:bookmarkStart w:id="511" w:name="_Toc112768455"/>
      <w:bookmarkStart w:id="512" w:name="_Toc10216"/>
      <w:bookmarkStart w:id="513" w:name="_Toc25770"/>
      <w:bookmarkStart w:id="514" w:name="_Toc19186"/>
      <w:r>
        <w:rPr>
          <w:rFonts w:hint="eastAsia"/>
          <w:b w:val="0"/>
          <w:szCs w:val="44"/>
          <w:lang w:val="zh-CN"/>
        </w:rPr>
        <w:t>第三章</w:t>
      </w:r>
      <w:r>
        <w:rPr>
          <w:b w:val="0"/>
          <w:szCs w:val="44"/>
          <w:lang w:val="zh-CN"/>
        </w:rPr>
        <w:t xml:space="preserve"> </w:t>
      </w:r>
      <w:bookmarkStart w:id="515" w:name="_Hlk112353117"/>
      <w:r>
        <w:rPr>
          <w:rFonts w:hint="eastAsia"/>
          <w:b w:val="0"/>
          <w:szCs w:val="44"/>
          <w:lang w:val="zh-CN"/>
        </w:rPr>
        <w:t>报价文件内容及格式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27EA850">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14:paraId="4BF45751">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29F78504">
      <w:pPr>
        <w:widowControl/>
        <w:ind w:firstLine="420" w:firstLineChars="200"/>
        <w:jc w:val="left"/>
        <w:rPr>
          <w:rFonts w:ascii="宋体" w:hAnsi="宋体"/>
          <w:bCs/>
        </w:rPr>
      </w:pPr>
      <w:r>
        <w:rPr>
          <w:rFonts w:ascii="宋体" w:hAnsi="宋体"/>
          <w:bCs/>
        </w:rPr>
        <w:br w:type="page"/>
      </w:r>
    </w:p>
    <w:p w14:paraId="35390130">
      <w:pPr>
        <w:spacing w:before="600" w:beforeLines="250" w:after="960" w:afterLines="400" w:line="360" w:lineRule="auto"/>
        <w:jc w:val="center"/>
        <w:rPr>
          <w:rFonts w:ascii="方正小标宋简体" w:eastAsia="方正小标宋简体"/>
          <w:bCs/>
          <w:sz w:val="48"/>
          <w:szCs w:val="48"/>
        </w:rPr>
      </w:pPr>
    </w:p>
    <w:p w14:paraId="06D11E93">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7E27AA9D">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2C477A9F">
      <w:pPr>
        <w:keepNext/>
        <w:keepLines/>
        <w:spacing w:before="260" w:after="260" w:line="416" w:lineRule="auto"/>
        <w:jc w:val="center"/>
        <w:outlineLvl w:val="2"/>
        <w:rPr>
          <w:rFonts w:ascii="方正小标宋简体" w:eastAsia="方正小标宋简体"/>
          <w:bCs/>
          <w:sz w:val="52"/>
          <w:szCs w:val="52"/>
        </w:rPr>
      </w:pPr>
      <w:bookmarkStart w:id="516" w:name="_Toc81213694"/>
      <w:bookmarkStart w:id="517" w:name="_Toc31016"/>
      <w:bookmarkStart w:id="518" w:name="_Toc32305"/>
      <w:bookmarkStart w:id="519" w:name="_Toc31021"/>
      <w:bookmarkStart w:id="520" w:name="_Toc3800"/>
      <w:bookmarkStart w:id="521" w:name="_Toc15993"/>
      <w:bookmarkStart w:id="522" w:name="_Toc130887486"/>
      <w:bookmarkStart w:id="523" w:name="_Toc8608"/>
      <w:bookmarkStart w:id="524" w:name="_Toc23278"/>
      <w:bookmarkStart w:id="525" w:name="_Toc152058277"/>
      <w:bookmarkStart w:id="526" w:name="_Toc28882"/>
      <w:bookmarkStart w:id="527" w:name="_Toc18151"/>
      <w:r>
        <w:rPr>
          <w:rFonts w:hint="eastAsia" w:ascii="方正小标宋简体" w:eastAsia="方正小标宋简体"/>
          <w:bCs/>
          <w:sz w:val="52"/>
          <w:szCs w:val="52"/>
        </w:rPr>
        <w:t>一、</w:t>
      </w:r>
      <w:bookmarkEnd w:id="516"/>
      <w:r>
        <w:rPr>
          <w:rFonts w:hint="eastAsia" w:ascii="方正小标宋简体" w:eastAsia="方正小标宋简体"/>
          <w:bCs/>
          <w:sz w:val="52"/>
          <w:szCs w:val="52"/>
        </w:rPr>
        <w:t>价格文件</w:t>
      </w:r>
      <w:bookmarkEnd w:id="517"/>
      <w:bookmarkEnd w:id="518"/>
      <w:bookmarkEnd w:id="519"/>
      <w:bookmarkEnd w:id="520"/>
      <w:bookmarkEnd w:id="521"/>
      <w:bookmarkEnd w:id="522"/>
      <w:bookmarkEnd w:id="523"/>
      <w:bookmarkEnd w:id="524"/>
      <w:bookmarkEnd w:id="525"/>
      <w:bookmarkEnd w:id="526"/>
      <w:bookmarkEnd w:id="527"/>
    </w:p>
    <w:p w14:paraId="0F50A9F3">
      <w:pPr>
        <w:adjustRightInd w:val="0"/>
        <w:snapToGrid w:val="0"/>
        <w:spacing w:line="360" w:lineRule="auto"/>
        <w:rPr>
          <w:rFonts w:ascii="方正小标宋简体" w:hAnsi="黑体" w:eastAsia="方正小标宋简体"/>
          <w:bCs/>
          <w:sz w:val="32"/>
          <w:szCs w:val="32"/>
        </w:rPr>
      </w:pPr>
    </w:p>
    <w:p w14:paraId="39486A2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74503B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2EA52CA">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180F6F00">
      <w:pPr>
        <w:jc w:val="center"/>
        <w:rPr>
          <w:rFonts w:ascii="方正小标宋简体" w:eastAsia="方正小标宋简体"/>
          <w:bCs/>
          <w:sz w:val="36"/>
          <w:szCs w:val="36"/>
        </w:rPr>
      </w:pPr>
    </w:p>
    <w:p w14:paraId="5AA6BD44">
      <w:pPr>
        <w:jc w:val="center"/>
        <w:rPr>
          <w:rFonts w:ascii="方正小标宋简体" w:eastAsia="方正小标宋简体"/>
          <w:bCs/>
          <w:sz w:val="36"/>
          <w:szCs w:val="36"/>
        </w:rPr>
      </w:pPr>
    </w:p>
    <w:p w14:paraId="608CA173">
      <w:pPr>
        <w:jc w:val="center"/>
        <w:rPr>
          <w:rFonts w:ascii="方正小标宋简体" w:eastAsia="方正小标宋简体"/>
          <w:bCs/>
          <w:sz w:val="36"/>
          <w:szCs w:val="36"/>
        </w:rPr>
      </w:pPr>
    </w:p>
    <w:p w14:paraId="4E03631D">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9F9747D">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D395F67">
      <w:pPr>
        <w:spacing w:line="400" w:lineRule="exact"/>
        <w:ind w:firstLine="493" w:firstLineChars="235"/>
        <w:jc w:val="left"/>
        <w:rPr>
          <w:rFonts w:ascii="宋体" w:hAnsi="宋体"/>
          <w:bCs/>
        </w:rPr>
      </w:pPr>
    </w:p>
    <w:p w14:paraId="166579BF">
      <w:pPr>
        <w:spacing w:line="400" w:lineRule="exact"/>
        <w:ind w:firstLine="493" w:firstLineChars="235"/>
        <w:jc w:val="left"/>
        <w:rPr>
          <w:rFonts w:ascii="宋体" w:hAnsi="宋体"/>
          <w:bCs/>
        </w:rPr>
        <w:sectPr>
          <w:headerReference r:id="rId16" w:type="first"/>
          <w:headerReference r:id="rId14" w:type="default"/>
          <w:headerReference r:id="rId15" w:type="even"/>
          <w:pgSz w:w="11906" w:h="16838"/>
          <w:pgMar w:top="1418" w:right="1134" w:bottom="1418" w:left="1418" w:header="851" w:footer="851" w:gutter="0"/>
          <w:cols w:space="720" w:num="1"/>
        </w:sectPr>
      </w:pPr>
    </w:p>
    <w:p w14:paraId="64F1A23B">
      <w:pPr>
        <w:pStyle w:val="5"/>
        <w:spacing w:before="120" w:beforeLines="50" w:after="120" w:afterLines="50" w:line="560" w:lineRule="exact"/>
        <w:rPr>
          <w:b w:val="0"/>
        </w:rPr>
      </w:pPr>
      <w:bookmarkStart w:id="528" w:name="_Toc22837"/>
      <w:bookmarkStart w:id="529" w:name="_Toc27817"/>
      <w:bookmarkStart w:id="530" w:name="_Toc29368"/>
      <w:bookmarkStart w:id="531" w:name="_Toc112768457"/>
      <w:bookmarkStart w:id="532" w:name="_Toc12113"/>
      <w:bookmarkStart w:id="533" w:name="_Toc17569"/>
      <w:r>
        <w:rPr>
          <w:rFonts w:hint="eastAsia"/>
          <w:b w:val="0"/>
        </w:rPr>
        <w:t>附件1</w:t>
      </w:r>
      <w:r>
        <w:rPr>
          <w:b w:val="0"/>
        </w:rPr>
        <w:t xml:space="preserve">-1 </w:t>
      </w:r>
      <w:r>
        <w:rPr>
          <w:rFonts w:hint="eastAsia"/>
          <w:b w:val="0"/>
        </w:rPr>
        <w:t>报价一览表</w:t>
      </w:r>
      <w:bookmarkEnd w:id="528"/>
      <w:bookmarkEnd w:id="529"/>
      <w:bookmarkEnd w:id="530"/>
      <w:bookmarkEnd w:id="531"/>
      <w:bookmarkEnd w:id="532"/>
      <w:bookmarkEnd w:id="533"/>
    </w:p>
    <w:p w14:paraId="6E57EE3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0CE9614D">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07B5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2C0AB55">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145C26AF">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77941B70">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54A43B91">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6C36121A">
            <w:pPr>
              <w:jc w:val="center"/>
              <w:rPr>
                <w:rFonts w:ascii="宋体" w:hAnsi="宋体" w:cs="宋体"/>
                <w:bCs/>
                <w:sz w:val="24"/>
              </w:rPr>
            </w:pPr>
            <w:r>
              <w:rPr>
                <w:rFonts w:hint="eastAsia" w:ascii="宋体" w:hAnsi="宋体" w:cs="宋体"/>
                <w:bCs/>
                <w:sz w:val="24"/>
              </w:rPr>
              <w:t>计量</w:t>
            </w:r>
          </w:p>
          <w:p w14:paraId="2E6C083A">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0514BB99">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608E048">
            <w:pPr>
              <w:jc w:val="center"/>
              <w:rPr>
                <w:rFonts w:ascii="宋体" w:hAnsi="宋体" w:cs="宋体"/>
                <w:bCs/>
                <w:sz w:val="24"/>
              </w:rPr>
            </w:pPr>
            <w:r>
              <w:rPr>
                <w:rFonts w:hint="eastAsia" w:ascii="宋体" w:hAnsi="宋体" w:cs="宋体"/>
                <w:bCs/>
                <w:sz w:val="24"/>
              </w:rPr>
              <w:t>单价</w:t>
            </w:r>
          </w:p>
          <w:p w14:paraId="4859860A">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413CB8BA">
            <w:pPr>
              <w:jc w:val="center"/>
              <w:rPr>
                <w:rFonts w:ascii="宋体" w:hAnsi="宋体" w:cs="宋体"/>
                <w:bCs/>
                <w:sz w:val="24"/>
              </w:rPr>
            </w:pPr>
            <w:r>
              <w:rPr>
                <w:rFonts w:hint="eastAsia" w:ascii="宋体" w:hAnsi="宋体" w:cs="宋体"/>
                <w:bCs/>
                <w:sz w:val="24"/>
              </w:rPr>
              <w:t>金额</w:t>
            </w:r>
          </w:p>
          <w:p w14:paraId="1AB2A9A8">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3B988A4D">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342EEBAD">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48B0F178">
            <w:pPr>
              <w:jc w:val="center"/>
              <w:rPr>
                <w:rFonts w:ascii="宋体" w:hAnsi="宋体" w:cs="宋体"/>
                <w:bCs/>
                <w:sz w:val="24"/>
              </w:rPr>
            </w:pPr>
            <w:r>
              <w:rPr>
                <w:rFonts w:hint="eastAsia" w:ascii="宋体" w:hAnsi="宋体" w:cs="宋体"/>
                <w:bCs/>
                <w:sz w:val="24"/>
              </w:rPr>
              <w:t>备注</w:t>
            </w:r>
          </w:p>
        </w:tc>
      </w:tr>
      <w:tr w14:paraId="42E2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F436EB1">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66FC295">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111FCFB9">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5CA29ACB">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94CD376">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1BBEAD3">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9C7C074">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0B3A80D">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5B2EFDD">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B765631">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77CB94D0">
            <w:pPr>
              <w:rPr>
                <w:bCs/>
                <w:sz w:val="24"/>
              </w:rPr>
            </w:pPr>
          </w:p>
        </w:tc>
      </w:tr>
      <w:tr w14:paraId="1CC3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62156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601CF9D">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0FF510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6C890B7A">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0FAC350C">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511B15D">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0663390">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862261E">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B79ACA8">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12B524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2E289F4">
            <w:pPr>
              <w:rPr>
                <w:bCs/>
                <w:sz w:val="24"/>
              </w:rPr>
            </w:pPr>
          </w:p>
        </w:tc>
      </w:tr>
      <w:tr w14:paraId="627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B7BEFA">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CBBA5C8">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EA03A6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17A54B5">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030688E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3F5F1ED">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F28A42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354AB76">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2810B4E">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B2E64F5">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62E2EAD">
            <w:pPr>
              <w:rPr>
                <w:bCs/>
                <w:sz w:val="24"/>
              </w:rPr>
            </w:pPr>
          </w:p>
        </w:tc>
      </w:tr>
      <w:tr w14:paraId="1064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4E68FD37">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40FADE4E">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B724222">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7E1483B3">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3F4991DB">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5C35197">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9939A07">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2D0982A">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25B014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832238D">
            <w:pPr>
              <w:rPr>
                <w:rFonts w:ascii="宋体" w:hAnsi="宋体" w:cs="宋体"/>
                <w:bCs/>
                <w:sz w:val="24"/>
              </w:rPr>
            </w:pPr>
          </w:p>
        </w:tc>
      </w:tr>
      <w:tr w14:paraId="18D2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669D8AC">
            <w:pPr>
              <w:rPr>
                <w:rFonts w:ascii="宋体" w:hAnsi="宋体" w:cs="宋体"/>
                <w:bCs/>
                <w:sz w:val="24"/>
              </w:rPr>
            </w:pPr>
            <w:r>
              <w:rPr>
                <w:rFonts w:hint="eastAsia" w:ascii="宋体" w:hAnsi="宋体" w:cs="宋体"/>
                <w:bCs/>
                <w:spacing w:val="-4"/>
                <w:sz w:val="24"/>
              </w:rPr>
              <w:t>报价总价（人民币大写）：                                   （小写）¥</w:t>
            </w:r>
          </w:p>
        </w:tc>
      </w:tr>
      <w:tr w14:paraId="5660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00140803">
            <w:pPr>
              <w:rPr>
                <w:rFonts w:hint="eastAsia" w:ascii="宋体" w:hAnsi="宋体" w:cs="宋体"/>
                <w:bCs/>
                <w:spacing w:val="-4"/>
                <w:sz w:val="24"/>
              </w:rPr>
            </w:pPr>
            <w:r>
              <w:rPr>
                <w:rFonts w:hint="eastAsia" w:ascii="宋体" w:hAnsi="宋体" w:cs="宋体"/>
                <w:bCs/>
                <w:spacing w:val="-4"/>
                <w:sz w:val="24"/>
                <w:lang w:val="en-US" w:eastAsia="zh-CN"/>
              </w:rPr>
              <w:t>免费保修期：                                                      保修期外维修费用：      元/年/台</w:t>
            </w:r>
          </w:p>
        </w:tc>
      </w:tr>
      <w:tr w14:paraId="15E2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325BC1B">
            <w:pPr>
              <w:spacing w:before="120" w:beforeLines="50" w:after="120" w:afterLines="50"/>
              <w:rPr>
                <w:bCs/>
                <w:sz w:val="24"/>
              </w:rPr>
            </w:pPr>
            <w:r>
              <w:rPr>
                <w:rFonts w:hint="eastAsia"/>
                <w:bCs/>
                <w:sz w:val="24"/>
              </w:rPr>
              <w:t>说明：金额=单价×数量，报价总价=金额之和。</w:t>
            </w:r>
          </w:p>
        </w:tc>
      </w:tr>
    </w:tbl>
    <w:p w14:paraId="5FA53509">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06A98D96">
      <w:pPr>
        <w:spacing w:before="120" w:beforeLines="50" w:after="120" w:afterLines="50"/>
        <w:ind w:firstLine="560" w:firstLineChars="200"/>
        <w:rPr>
          <w:bCs/>
          <w:sz w:val="28"/>
          <w:szCs w:val="28"/>
        </w:rPr>
      </w:pPr>
    </w:p>
    <w:p w14:paraId="5E813400">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F97A951">
      <w:pPr>
        <w:widowControl/>
        <w:jc w:val="left"/>
        <w:rPr>
          <w:bCs/>
          <w:sz w:val="28"/>
          <w:szCs w:val="28"/>
        </w:rPr>
        <w:sectPr>
          <w:pgSz w:w="16838" w:h="11906" w:orient="landscape"/>
          <w:pgMar w:top="1418" w:right="1134" w:bottom="1418" w:left="1418" w:header="851" w:footer="851" w:gutter="0"/>
          <w:cols w:space="720" w:num="1"/>
        </w:sectPr>
      </w:pPr>
    </w:p>
    <w:p w14:paraId="45AEFCB0">
      <w:pPr>
        <w:pStyle w:val="5"/>
        <w:spacing w:before="120" w:beforeLines="50" w:after="120" w:afterLines="50" w:line="560" w:lineRule="exact"/>
        <w:rPr>
          <w:b w:val="0"/>
        </w:rPr>
      </w:pPr>
      <w:bookmarkStart w:id="534" w:name="_Toc284"/>
      <w:bookmarkStart w:id="535" w:name="_Toc112768458"/>
      <w:bookmarkStart w:id="536" w:name="_Toc25850"/>
      <w:bookmarkStart w:id="537" w:name="_Toc6248"/>
      <w:bookmarkStart w:id="538" w:name="_Toc18182"/>
      <w:bookmarkStart w:id="539" w:name="_Toc8982"/>
      <w:r>
        <w:rPr>
          <w:rFonts w:hint="eastAsia"/>
          <w:b w:val="0"/>
        </w:rPr>
        <w:t>附件</w:t>
      </w:r>
      <w:r>
        <w:rPr>
          <w:b w:val="0"/>
        </w:rPr>
        <w:t>1-2</w:t>
      </w:r>
      <w:r>
        <w:rPr>
          <w:rFonts w:hint="eastAsia"/>
          <w:b w:val="0"/>
        </w:rPr>
        <w:t xml:space="preserve"> 价格构成表</w:t>
      </w:r>
      <w:bookmarkEnd w:id="534"/>
      <w:bookmarkEnd w:id="535"/>
      <w:bookmarkEnd w:id="536"/>
      <w:bookmarkEnd w:id="537"/>
      <w:bookmarkEnd w:id="538"/>
      <w:bookmarkEnd w:id="539"/>
    </w:p>
    <w:p w14:paraId="0C3A085E">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6DFB47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5874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23FBE79A">
            <w:pPr>
              <w:widowControl/>
              <w:jc w:val="center"/>
              <w:rPr>
                <w:rFonts w:ascii="宋体" w:hAnsi="宋体" w:cs="宋体"/>
                <w:bCs/>
                <w:sz w:val="24"/>
              </w:rPr>
            </w:pPr>
            <w:r>
              <w:rPr>
                <w:rFonts w:hint="eastAsia" w:ascii="宋体" w:hAnsi="宋体" w:cs="宋体"/>
                <w:bCs/>
                <w:sz w:val="24"/>
              </w:rPr>
              <w:t>物资</w:t>
            </w:r>
          </w:p>
          <w:p w14:paraId="124EE3DE">
            <w:pPr>
              <w:widowControl/>
              <w:jc w:val="center"/>
              <w:rPr>
                <w:rFonts w:ascii="宋体" w:hAnsi="宋体" w:cs="宋体"/>
                <w:bCs/>
                <w:sz w:val="24"/>
              </w:rPr>
            </w:pPr>
            <w:r>
              <w:rPr>
                <w:rFonts w:hint="eastAsia" w:ascii="宋体" w:hAnsi="宋体" w:cs="宋体"/>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09E9377">
            <w:pPr>
              <w:widowControl/>
              <w:jc w:val="center"/>
              <w:rPr>
                <w:rFonts w:ascii="宋体" w:hAnsi="宋体" w:cs="宋体"/>
                <w:bCs/>
                <w:sz w:val="24"/>
              </w:rPr>
            </w:pPr>
            <w:r>
              <w:rPr>
                <w:rFonts w:hint="eastAsia" w:ascii="宋体" w:hAnsi="宋体" w:cs="宋体"/>
                <w:bCs/>
                <w:sz w:val="24"/>
              </w:rPr>
              <w:t>规格</w:t>
            </w:r>
          </w:p>
          <w:p w14:paraId="7FB5015C">
            <w:pPr>
              <w:widowControl/>
              <w:jc w:val="center"/>
              <w:rPr>
                <w:rFonts w:ascii="宋体" w:hAnsi="宋体" w:cs="宋体"/>
                <w:bCs/>
                <w:sz w:val="24"/>
              </w:rPr>
            </w:pPr>
            <w:r>
              <w:rPr>
                <w:rFonts w:hint="eastAsia" w:ascii="宋体" w:hAnsi="宋体" w:cs="宋体"/>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243E4A1D">
            <w:pPr>
              <w:widowControl/>
              <w:jc w:val="center"/>
              <w:rPr>
                <w:rFonts w:ascii="宋体" w:hAnsi="宋体" w:cs="宋体"/>
                <w:bCs/>
                <w:sz w:val="24"/>
              </w:rPr>
            </w:pPr>
            <w:r>
              <w:rPr>
                <w:rFonts w:hint="eastAsia" w:ascii="宋体" w:hAnsi="宋体" w:cs="宋体"/>
                <w:bCs/>
                <w:sz w:val="24"/>
              </w:rPr>
              <w:t>计量</w:t>
            </w:r>
          </w:p>
          <w:p w14:paraId="774EFE1A">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49B42A69">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2C496CC0">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289F1BAB">
            <w:pPr>
              <w:widowControl/>
              <w:jc w:val="center"/>
              <w:rPr>
                <w:rFonts w:ascii="宋体" w:hAnsi="宋体" w:cs="宋体"/>
                <w:bCs/>
                <w:sz w:val="24"/>
              </w:rPr>
            </w:pPr>
            <w:r>
              <w:rPr>
                <w:rFonts w:hint="eastAsia" w:ascii="宋体" w:hAnsi="宋体" w:cs="宋体"/>
                <w:bCs/>
                <w:sz w:val="24"/>
              </w:rPr>
              <w:t xml:space="preserve"> 价  格  组  成</w:t>
            </w:r>
          </w:p>
        </w:tc>
      </w:tr>
      <w:tr w14:paraId="0B48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C0825A6">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1BDF0C9">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01BF086">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197C0B4">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AF0B0D1">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1B03060">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3BD792A">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4980CFA3">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2FBA56CD">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1F80EFE3">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3BEC61DC">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1E3265D3">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5C265929">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06C6AECC">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7A86FDF5">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3C3A9897">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5172320F">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2F8A96F8">
            <w:pPr>
              <w:widowControl/>
              <w:jc w:val="center"/>
              <w:rPr>
                <w:rFonts w:ascii="宋体" w:hAnsi="宋体" w:cs="宋体"/>
                <w:bCs/>
                <w:sz w:val="24"/>
              </w:rPr>
            </w:pPr>
            <w:r>
              <w:rPr>
                <w:rFonts w:hint="eastAsia" w:ascii="宋体" w:hAnsi="宋体" w:cs="宋体"/>
                <w:bCs/>
                <w:sz w:val="24"/>
              </w:rPr>
              <w:t>运杂费</w:t>
            </w:r>
          </w:p>
        </w:tc>
      </w:tr>
      <w:tr w14:paraId="7F6E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14066B24">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749800C8">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5E5C51D6">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486DDAA0">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7E1EEF46">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529089F4">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78A3A532">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11AC30E6">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2E7148F2">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2ED86FF9">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74122575">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720BEBA8">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1D33BD88">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3DF0C2C2">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59521819">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548F686F">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6C42ECD9">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25EA0242">
            <w:pPr>
              <w:jc w:val="center"/>
              <w:rPr>
                <w:rFonts w:ascii="宋体" w:hAnsi="宋体"/>
                <w:bCs/>
                <w:sz w:val="24"/>
              </w:rPr>
            </w:pPr>
            <w:r>
              <w:rPr>
                <w:rFonts w:ascii="宋体" w:hAnsi="宋体"/>
                <w:bCs/>
                <w:sz w:val="24"/>
              </w:rPr>
              <w:t>18</w:t>
            </w:r>
          </w:p>
        </w:tc>
      </w:tr>
      <w:tr w14:paraId="4538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7656A162">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9FFA6B3">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46300D">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D02E200">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3D59A40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172BD02">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2243AA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D51C94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A6870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53F2D94">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709068F">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9ED8E6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620109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3630D35">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11D6F18">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9EC189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6013DC8">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96CD7F4">
            <w:pPr>
              <w:jc w:val="center"/>
              <w:rPr>
                <w:bCs/>
                <w:sz w:val="24"/>
              </w:rPr>
            </w:pPr>
          </w:p>
        </w:tc>
      </w:tr>
      <w:tr w14:paraId="3C58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3D6E37C4">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5320B44">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7FBEE89">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BF6066B">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0E321F9B">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832949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A8AE00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299698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D1643A4">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37AE311">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F3B91D3">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B8ADFC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197C04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3FAEA7A">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F7E771E">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170CD5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663960B">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7B7DB4D">
            <w:pPr>
              <w:jc w:val="center"/>
              <w:rPr>
                <w:bCs/>
                <w:sz w:val="24"/>
              </w:rPr>
            </w:pPr>
          </w:p>
        </w:tc>
      </w:tr>
      <w:tr w14:paraId="6FC3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8E4039E">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4035FE7">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9DC11B5">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AD9BF66">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3342D2E9">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3BB173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EAC41D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703432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E123A9">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9882C52">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3C43D4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4F90084">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616F83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4FF982B">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4A1F66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90578B5">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3B3EFF5">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7BA265A6">
            <w:pPr>
              <w:jc w:val="center"/>
              <w:rPr>
                <w:bCs/>
                <w:sz w:val="24"/>
              </w:rPr>
            </w:pPr>
          </w:p>
        </w:tc>
      </w:tr>
      <w:tr w14:paraId="54C7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08838983">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14:paraId="1211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10EC1728">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14:paraId="23D9D234">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14:paraId="5D2EBEFC">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6420443F">
      <w:pPr>
        <w:spacing w:before="120" w:beforeLines="50" w:after="120" w:afterLines="50"/>
        <w:ind w:firstLine="560" w:firstLineChars="200"/>
        <w:rPr>
          <w:bCs/>
          <w:sz w:val="28"/>
          <w:szCs w:val="28"/>
        </w:rPr>
      </w:pPr>
    </w:p>
    <w:p w14:paraId="603020D2">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41A6ED8">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14:paraId="63DE822B">
      <w:pPr>
        <w:pStyle w:val="5"/>
        <w:spacing w:before="120" w:beforeLines="50" w:after="120" w:afterLines="50" w:line="560" w:lineRule="exact"/>
        <w:rPr>
          <w:b w:val="0"/>
          <w:bCs w:val="0"/>
        </w:rPr>
      </w:pPr>
      <w:bookmarkStart w:id="540" w:name="_Toc20843"/>
      <w:bookmarkStart w:id="541" w:name="_Toc17649"/>
      <w:bookmarkStart w:id="542" w:name="_Toc8089"/>
      <w:bookmarkStart w:id="543" w:name="_Toc5803"/>
      <w:bookmarkStart w:id="544" w:name="_Toc437"/>
      <w:bookmarkStart w:id="545" w:name="_Toc112768459"/>
      <w:bookmarkStart w:id="546" w:name="_Toc32421"/>
      <w:r>
        <w:rPr>
          <w:rFonts w:hint="eastAsia"/>
          <w:b w:val="0"/>
          <w:bCs w:val="0"/>
        </w:rPr>
        <w:t>※附件1-3 物资材料、部件、工具价格明细表</w:t>
      </w:r>
      <w:bookmarkEnd w:id="540"/>
      <w:bookmarkEnd w:id="541"/>
      <w:bookmarkEnd w:id="542"/>
    </w:p>
    <w:p w14:paraId="309B00CF">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14:paraId="5F27A488">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7B645D2C">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71A18252">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5232BE4A">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2A37E991">
            <w:pPr>
              <w:widowControl/>
              <w:jc w:val="center"/>
              <w:rPr>
                <w:rFonts w:ascii="宋体" w:hAnsi="宋体" w:cs="宋体"/>
                <w:sz w:val="24"/>
              </w:rPr>
            </w:pPr>
            <w:r>
              <w:rPr>
                <w:rFonts w:hint="eastAsia" w:ascii="宋体" w:hAnsi="宋体" w:cs="宋体"/>
                <w:sz w:val="24"/>
              </w:rPr>
              <w:t>规格</w:t>
            </w:r>
          </w:p>
          <w:p w14:paraId="7BACA533">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4A537818">
            <w:pPr>
              <w:widowControl/>
              <w:jc w:val="center"/>
              <w:rPr>
                <w:rFonts w:ascii="宋体" w:hAnsi="宋体" w:cs="宋体"/>
                <w:sz w:val="24"/>
              </w:rPr>
            </w:pPr>
            <w:r>
              <w:rPr>
                <w:rFonts w:hint="eastAsia" w:ascii="宋体" w:hAnsi="宋体" w:cs="宋体"/>
                <w:sz w:val="24"/>
              </w:rPr>
              <w:t>执行</w:t>
            </w:r>
          </w:p>
          <w:p w14:paraId="587C1878">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125E6E87">
            <w:pPr>
              <w:widowControl/>
              <w:jc w:val="center"/>
              <w:rPr>
                <w:rFonts w:ascii="宋体" w:hAnsi="宋体" w:cs="宋体"/>
                <w:sz w:val="24"/>
              </w:rPr>
            </w:pPr>
            <w:r>
              <w:rPr>
                <w:rFonts w:hint="eastAsia" w:ascii="宋体" w:hAnsi="宋体" w:cs="宋体"/>
                <w:sz w:val="24"/>
              </w:rPr>
              <w:t>计量</w:t>
            </w:r>
          </w:p>
          <w:p w14:paraId="538393F8">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48E09B8F">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420C6990">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489BDC48">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0FE83CB4">
            <w:pPr>
              <w:widowControl/>
              <w:jc w:val="center"/>
              <w:rPr>
                <w:rFonts w:ascii="宋体" w:hAnsi="宋体" w:cs="宋体"/>
                <w:sz w:val="24"/>
              </w:rPr>
            </w:pPr>
            <w:r>
              <w:rPr>
                <w:rFonts w:hint="eastAsia" w:ascii="宋体" w:hAnsi="宋体" w:cs="宋体"/>
                <w:sz w:val="24"/>
              </w:rPr>
              <w:t>产地或生产企业</w:t>
            </w:r>
          </w:p>
        </w:tc>
      </w:tr>
      <w:tr w14:paraId="02F75A19">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6B41542A">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6379696B">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3CB9D3A6">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4458C245">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06AFD4E4">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1C3ED71B">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0D2B07C4">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0D162165">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75330F38">
            <w:pPr>
              <w:widowControl/>
              <w:jc w:val="left"/>
              <w:rPr>
                <w:sz w:val="24"/>
              </w:rPr>
            </w:pPr>
          </w:p>
        </w:tc>
      </w:tr>
      <w:tr w14:paraId="60DC08E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0C7A1578">
            <w:pPr>
              <w:widowControl/>
              <w:jc w:val="center"/>
              <w:rPr>
                <w:sz w:val="24"/>
              </w:rPr>
            </w:pPr>
            <w:r>
              <w:rPr>
                <w:rFonts w:hint="eastAsia"/>
                <w:sz w:val="24"/>
              </w:rPr>
              <w:t>一</w:t>
            </w:r>
          </w:p>
        </w:tc>
        <w:tc>
          <w:tcPr>
            <w:tcW w:w="830" w:type="pct"/>
            <w:tcBorders>
              <w:top w:val="nil"/>
              <w:left w:val="nil"/>
              <w:bottom w:val="single" w:color="auto" w:sz="2" w:space="0"/>
              <w:right w:val="single" w:color="auto" w:sz="4" w:space="0"/>
            </w:tcBorders>
            <w:vAlign w:val="center"/>
          </w:tcPr>
          <w:p w14:paraId="4AB7C35C">
            <w:pPr>
              <w:widowControl/>
              <w:jc w:val="left"/>
              <w:rPr>
                <w:sz w:val="24"/>
              </w:rPr>
            </w:pPr>
            <w:r>
              <w:rPr>
                <w:rFonts w:hint="eastAsia"/>
                <w:sz w:val="24"/>
              </w:rPr>
              <w:t>直接材料费</w:t>
            </w:r>
          </w:p>
        </w:tc>
        <w:tc>
          <w:tcPr>
            <w:tcW w:w="448" w:type="pct"/>
            <w:tcBorders>
              <w:top w:val="nil"/>
              <w:left w:val="nil"/>
              <w:bottom w:val="single" w:color="auto" w:sz="2" w:space="0"/>
              <w:right w:val="single" w:color="auto" w:sz="4" w:space="0"/>
            </w:tcBorders>
            <w:vAlign w:val="center"/>
          </w:tcPr>
          <w:p w14:paraId="7E40143C">
            <w:pPr>
              <w:widowControl/>
              <w:jc w:val="center"/>
              <w:rPr>
                <w:sz w:val="24"/>
              </w:rPr>
            </w:pPr>
          </w:p>
        </w:tc>
        <w:tc>
          <w:tcPr>
            <w:tcW w:w="583" w:type="pct"/>
            <w:tcBorders>
              <w:top w:val="nil"/>
              <w:left w:val="nil"/>
              <w:bottom w:val="single" w:color="auto" w:sz="2" w:space="0"/>
              <w:right w:val="single" w:color="auto" w:sz="4" w:space="0"/>
            </w:tcBorders>
            <w:vAlign w:val="center"/>
          </w:tcPr>
          <w:p w14:paraId="2A9D8D64">
            <w:pPr>
              <w:widowControl/>
              <w:jc w:val="center"/>
              <w:rPr>
                <w:sz w:val="24"/>
              </w:rPr>
            </w:pPr>
          </w:p>
        </w:tc>
        <w:tc>
          <w:tcPr>
            <w:tcW w:w="553" w:type="pct"/>
            <w:tcBorders>
              <w:top w:val="nil"/>
              <w:left w:val="nil"/>
              <w:bottom w:val="single" w:color="auto" w:sz="2" w:space="0"/>
              <w:right w:val="single" w:color="auto" w:sz="4" w:space="0"/>
            </w:tcBorders>
            <w:vAlign w:val="center"/>
          </w:tcPr>
          <w:p w14:paraId="79F426E0">
            <w:pPr>
              <w:widowControl/>
              <w:jc w:val="center"/>
              <w:rPr>
                <w:sz w:val="24"/>
              </w:rPr>
            </w:pPr>
          </w:p>
        </w:tc>
        <w:tc>
          <w:tcPr>
            <w:tcW w:w="637" w:type="pct"/>
            <w:tcBorders>
              <w:top w:val="nil"/>
              <w:left w:val="nil"/>
              <w:bottom w:val="single" w:color="auto" w:sz="2" w:space="0"/>
              <w:right w:val="single" w:color="auto" w:sz="4" w:space="0"/>
            </w:tcBorders>
            <w:vAlign w:val="center"/>
          </w:tcPr>
          <w:p w14:paraId="0CB120AC">
            <w:pPr>
              <w:widowControl/>
              <w:jc w:val="center"/>
              <w:rPr>
                <w:sz w:val="24"/>
              </w:rPr>
            </w:pPr>
          </w:p>
        </w:tc>
        <w:tc>
          <w:tcPr>
            <w:tcW w:w="412" w:type="pct"/>
            <w:tcBorders>
              <w:top w:val="nil"/>
              <w:left w:val="nil"/>
              <w:bottom w:val="single" w:color="auto" w:sz="2" w:space="0"/>
              <w:right w:val="single" w:color="auto" w:sz="4" w:space="0"/>
            </w:tcBorders>
            <w:vAlign w:val="center"/>
          </w:tcPr>
          <w:p w14:paraId="243CD98B">
            <w:pPr>
              <w:widowControl/>
              <w:jc w:val="center"/>
              <w:rPr>
                <w:sz w:val="24"/>
              </w:rPr>
            </w:pPr>
          </w:p>
        </w:tc>
        <w:tc>
          <w:tcPr>
            <w:tcW w:w="495" w:type="pct"/>
            <w:tcBorders>
              <w:top w:val="nil"/>
              <w:left w:val="nil"/>
              <w:bottom w:val="single" w:color="auto" w:sz="2" w:space="0"/>
              <w:right w:val="single" w:color="auto" w:sz="4" w:space="0"/>
            </w:tcBorders>
            <w:vAlign w:val="center"/>
          </w:tcPr>
          <w:p w14:paraId="60788117">
            <w:pPr>
              <w:widowControl/>
              <w:jc w:val="center"/>
              <w:rPr>
                <w:sz w:val="24"/>
              </w:rPr>
            </w:pPr>
          </w:p>
        </w:tc>
        <w:tc>
          <w:tcPr>
            <w:tcW w:w="630" w:type="pct"/>
            <w:tcBorders>
              <w:top w:val="nil"/>
              <w:left w:val="nil"/>
              <w:bottom w:val="single" w:color="auto" w:sz="2" w:space="0"/>
              <w:right w:val="single" w:color="auto" w:sz="8" w:space="0"/>
            </w:tcBorders>
            <w:vAlign w:val="center"/>
          </w:tcPr>
          <w:p w14:paraId="6D0E080C">
            <w:pPr>
              <w:widowControl/>
              <w:jc w:val="center"/>
              <w:rPr>
                <w:sz w:val="24"/>
              </w:rPr>
            </w:pPr>
          </w:p>
        </w:tc>
      </w:tr>
      <w:tr w14:paraId="7231F08E">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60951DF6">
            <w:pPr>
              <w:jc w:val="center"/>
              <w:rPr>
                <w:rFonts w:ascii="宋体" w:hAnsi="宋体"/>
                <w:sz w:val="24"/>
              </w:rPr>
            </w:pPr>
            <w:r>
              <w:rPr>
                <w:rFonts w:ascii="宋体" w:hAnsi="宋体"/>
                <w:sz w:val="24"/>
              </w:rPr>
              <w:t>1</w:t>
            </w:r>
          </w:p>
        </w:tc>
        <w:tc>
          <w:tcPr>
            <w:tcW w:w="830" w:type="pct"/>
            <w:tcBorders>
              <w:top w:val="single" w:color="auto" w:sz="2" w:space="0"/>
              <w:left w:val="nil"/>
              <w:bottom w:val="single" w:color="auto" w:sz="4" w:space="0"/>
              <w:right w:val="single" w:color="auto" w:sz="4" w:space="0"/>
            </w:tcBorders>
            <w:vAlign w:val="center"/>
          </w:tcPr>
          <w:p w14:paraId="3A89EFD1">
            <w:pPr>
              <w:jc w:val="left"/>
              <w:rPr>
                <w:sz w:val="24"/>
              </w:rPr>
            </w:pPr>
          </w:p>
        </w:tc>
        <w:tc>
          <w:tcPr>
            <w:tcW w:w="448" w:type="pct"/>
            <w:tcBorders>
              <w:top w:val="single" w:color="auto" w:sz="2" w:space="0"/>
              <w:left w:val="nil"/>
              <w:bottom w:val="single" w:color="auto" w:sz="4" w:space="0"/>
              <w:right w:val="single" w:color="auto" w:sz="4" w:space="0"/>
            </w:tcBorders>
            <w:vAlign w:val="center"/>
          </w:tcPr>
          <w:p w14:paraId="1A50F95D">
            <w:pPr>
              <w:jc w:val="center"/>
              <w:rPr>
                <w:sz w:val="24"/>
              </w:rPr>
            </w:pPr>
          </w:p>
        </w:tc>
        <w:tc>
          <w:tcPr>
            <w:tcW w:w="583" w:type="pct"/>
            <w:tcBorders>
              <w:top w:val="single" w:color="auto" w:sz="2" w:space="0"/>
              <w:left w:val="nil"/>
              <w:bottom w:val="single" w:color="auto" w:sz="4" w:space="0"/>
              <w:right w:val="single" w:color="auto" w:sz="4" w:space="0"/>
            </w:tcBorders>
            <w:vAlign w:val="center"/>
          </w:tcPr>
          <w:p w14:paraId="6586F280">
            <w:pPr>
              <w:jc w:val="center"/>
              <w:rPr>
                <w:sz w:val="24"/>
              </w:rPr>
            </w:pPr>
          </w:p>
        </w:tc>
        <w:tc>
          <w:tcPr>
            <w:tcW w:w="553" w:type="pct"/>
            <w:tcBorders>
              <w:top w:val="single" w:color="auto" w:sz="2" w:space="0"/>
              <w:left w:val="nil"/>
              <w:bottom w:val="single" w:color="auto" w:sz="4" w:space="0"/>
              <w:right w:val="single" w:color="auto" w:sz="4" w:space="0"/>
            </w:tcBorders>
            <w:vAlign w:val="center"/>
          </w:tcPr>
          <w:p w14:paraId="23E36AFF">
            <w:pPr>
              <w:jc w:val="center"/>
              <w:rPr>
                <w:sz w:val="24"/>
              </w:rPr>
            </w:pPr>
          </w:p>
        </w:tc>
        <w:tc>
          <w:tcPr>
            <w:tcW w:w="637" w:type="pct"/>
            <w:tcBorders>
              <w:top w:val="single" w:color="auto" w:sz="2" w:space="0"/>
              <w:left w:val="nil"/>
              <w:bottom w:val="single" w:color="auto" w:sz="4" w:space="0"/>
              <w:right w:val="single" w:color="auto" w:sz="4" w:space="0"/>
            </w:tcBorders>
            <w:vAlign w:val="center"/>
          </w:tcPr>
          <w:p w14:paraId="75436D01">
            <w:pPr>
              <w:jc w:val="center"/>
              <w:rPr>
                <w:sz w:val="24"/>
              </w:rPr>
            </w:pPr>
          </w:p>
        </w:tc>
        <w:tc>
          <w:tcPr>
            <w:tcW w:w="412" w:type="pct"/>
            <w:tcBorders>
              <w:top w:val="single" w:color="auto" w:sz="2" w:space="0"/>
              <w:left w:val="nil"/>
              <w:bottom w:val="single" w:color="auto" w:sz="4" w:space="0"/>
              <w:right w:val="single" w:color="auto" w:sz="4" w:space="0"/>
            </w:tcBorders>
            <w:vAlign w:val="center"/>
          </w:tcPr>
          <w:p w14:paraId="668612E8">
            <w:pPr>
              <w:jc w:val="center"/>
              <w:rPr>
                <w:sz w:val="24"/>
              </w:rPr>
            </w:pPr>
          </w:p>
        </w:tc>
        <w:tc>
          <w:tcPr>
            <w:tcW w:w="495" w:type="pct"/>
            <w:tcBorders>
              <w:top w:val="single" w:color="auto" w:sz="2" w:space="0"/>
              <w:left w:val="nil"/>
              <w:bottom w:val="single" w:color="auto" w:sz="4" w:space="0"/>
              <w:right w:val="single" w:color="auto" w:sz="4" w:space="0"/>
            </w:tcBorders>
            <w:vAlign w:val="center"/>
          </w:tcPr>
          <w:p w14:paraId="0DD37386">
            <w:pPr>
              <w:jc w:val="center"/>
              <w:rPr>
                <w:sz w:val="24"/>
              </w:rPr>
            </w:pPr>
          </w:p>
        </w:tc>
        <w:tc>
          <w:tcPr>
            <w:tcW w:w="630" w:type="pct"/>
            <w:tcBorders>
              <w:top w:val="single" w:color="auto" w:sz="2" w:space="0"/>
              <w:left w:val="nil"/>
              <w:bottom w:val="single" w:color="auto" w:sz="4" w:space="0"/>
              <w:right w:val="single" w:color="auto" w:sz="8" w:space="0"/>
            </w:tcBorders>
            <w:vAlign w:val="center"/>
          </w:tcPr>
          <w:p w14:paraId="2771A4BF">
            <w:pPr>
              <w:jc w:val="center"/>
              <w:rPr>
                <w:sz w:val="24"/>
              </w:rPr>
            </w:pPr>
          </w:p>
        </w:tc>
      </w:tr>
      <w:tr w14:paraId="4587846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BA931CE">
            <w:pPr>
              <w:widowControl/>
              <w:jc w:val="center"/>
              <w:rPr>
                <w:rFonts w:ascii="宋体" w:hAnsi="宋体"/>
                <w:sz w:val="24"/>
              </w:rPr>
            </w:pPr>
            <w:r>
              <w:rPr>
                <w:rFonts w:ascii="宋体" w:hAnsi="宋体"/>
                <w:sz w:val="24"/>
              </w:rPr>
              <w:t>2</w:t>
            </w:r>
          </w:p>
        </w:tc>
        <w:tc>
          <w:tcPr>
            <w:tcW w:w="830" w:type="pct"/>
            <w:tcBorders>
              <w:top w:val="nil"/>
              <w:left w:val="nil"/>
              <w:bottom w:val="single" w:color="auto" w:sz="4" w:space="0"/>
              <w:right w:val="single" w:color="auto" w:sz="4" w:space="0"/>
            </w:tcBorders>
            <w:vAlign w:val="center"/>
          </w:tcPr>
          <w:p w14:paraId="13304CA9">
            <w:pPr>
              <w:widowControl/>
              <w:jc w:val="left"/>
              <w:rPr>
                <w:sz w:val="24"/>
              </w:rPr>
            </w:pPr>
          </w:p>
        </w:tc>
        <w:tc>
          <w:tcPr>
            <w:tcW w:w="448" w:type="pct"/>
            <w:tcBorders>
              <w:top w:val="nil"/>
              <w:left w:val="nil"/>
              <w:bottom w:val="single" w:color="auto" w:sz="4" w:space="0"/>
              <w:right w:val="single" w:color="auto" w:sz="4" w:space="0"/>
            </w:tcBorders>
            <w:vAlign w:val="center"/>
          </w:tcPr>
          <w:p w14:paraId="737BC67E">
            <w:pPr>
              <w:widowControl/>
              <w:jc w:val="center"/>
              <w:rPr>
                <w:sz w:val="24"/>
              </w:rPr>
            </w:pPr>
          </w:p>
        </w:tc>
        <w:tc>
          <w:tcPr>
            <w:tcW w:w="583" w:type="pct"/>
            <w:tcBorders>
              <w:top w:val="nil"/>
              <w:left w:val="nil"/>
              <w:bottom w:val="single" w:color="auto" w:sz="4" w:space="0"/>
              <w:right w:val="single" w:color="auto" w:sz="4" w:space="0"/>
            </w:tcBorders>
            <w:vAlign w:val="center"/>
          </w:tcPr>
          <w:p w14:paraId="2A5B5CEE">
            <w:pPr>
              <w:widowControl/>
              <w:jc w:val="center"/>
              <w:rPr>
                <w:sz w:val="24"/>
              </w:rPr>
            </w:pPr>
          </w:p>
        </w:tc>
        <w:tc>
          <w:tcPr>
            <w:tcW w:w="553" w:type="pct"/>
            <w:tcBorders>
              <w:top w:val="nil"/>
              <w:left w:val="nil"/>
              <w:bottom w:val="single" w:color="auto" w:sz="4" w:space="0"/>
              <w:right w:val="single" w:color="auto" w:sz="4" w:space="0"/>
            </w:tcBorders>
            <w:vAlign w:val="center"/>
          </w:tcPr>
          <w:p w14:paraId="061A687B">
            <w:pPr>
              <w:widowControl/>
              <w:jc w:val="center"/>
              <w:rPr>
                <w:sz w:val="24"/>
              </w:rPr>
            </w:pPr>
          </w:p>
        </w:tc>
        <w:tc>
          <w:tcPr>
            <w:tcW w:w="637" w:type="pct"/>
            <w:tcBorders>
              <w:top w:val="nil"/>
              <w:left w:val="nil"/>
              <w:bottom w:val="single" w:color="auto" w:sz="4" w:space="0"/>
              <w:right w:val="single" w:color="auto" w:sz="4" w:space="0"/>
            </w:tcBorders>
            <w:vAlign w:val="center"/>
          </w:tcPr>
          <w:p w14:paraId="5AEC4CD2">
            <w:pPr>
              <w:widowControl/>
              <w:jc w:val="center"/>
              <w:rPr>
                <w:sz w:val="24"/>
              </w:rPr>
            </w:pPr>
          </w:p>
        </w:tc>
        <w:tc>
          <w:tcPr>
            <w:tcW w:w="412" w:type="pct"/>
            <w:tcBorders>
              <w:top w:val="nil"/>
              <w:left w:val="nil"/>
              <w:bottom w:val="single" w:color="auto" w:sz="4" w:space="0"/>
              <w:right w:val="single" w:color="auto" w:sz="4" w:space="0"/>
            </w:tcBorders>
            <w:vAlign w:val="center"/>
          </w:tcPr>
          <w:p w14:paraId="7F4A77AC">
            <w:pPr>
              <w:widowControl/>
              <w:jc w:val="center"/>
              <w:rPr>
                <w:sz w:val="24"/>
              </w:rPr>
            </w:pPr>
          </w:p>
        </w:tc>
        <w:tc>
          <w:tcPr>
            <w:tcW w:w="495" w:type="pct"/>
            <w:tcBorders>
              <w:top w:val="nil"/>
              <w:left w:val="nil"/>
              <w:bottom w:val="single" w:color="auto" w:sz="4" w:space="0"/>
              <w:right w:val="single" w:color="auto" w:sz="4" w:space="0"/>
            </w:tcBorders>
            <w:vAlign w:val="center"/>
          </w:tcPr>
          <w:p w14:paraId="67288E3D">
            <w:pPr>
              <w:widowControl/>
              <w:jc w:val="center"/>
              <w:rPr>
                <w:sz w:val="24"/>
              </w:rPr>
            </w:pPr>
          </w:p>
        </w:tc>
        <w:tc>
          <w:tcPr>
            <w:tcW w:w="630" w:type="pct"/>
            <w:tcBorders>
              <w:top w:val="nil"/>
              <w:left w:val="nil"/>
              <w:bottom w:val="single" w:color="auto" w:sz="4" w:space="0"/>
              <w:right w:val="single" w:color="auto" w:sz="8" w:space="0"/>
            </w:tcBorders>
            <w:vAlign w:val="center"/>
          </w:tcPr>
          <w:p w14:paraId="201FFD97">
            <w:pPr>
              <w:widowControl/>
              <w:jc w:val="center"/>
              <w:rPr>
                <w:sz w:val="24"/>
              </w:rPr>
            </w:pPr>
          </w:p>
        </w:tc>
      </w:tr>
      <w:tr w14:paraId="16F1CEAB">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103F70FF">
            <w:pPr>
              <w:widowControl/>
              <w:jc w:val="center"/>
              <w:rPr>
                <w:sz w:val="24"/>
              </w:rPr>
            </w:pPr>
          </w:p>
        </w:tc>
        <w:tc>
          <w:tcPr>
            <w:tcW w:w="830" w:type="pct"/>
            <w:tcBorders>
              <w:top w:val="nil"/>
              <w:left w:val="nil"/>
              <w:bottom w:val="single" w:color="auto" w:sz="4" w:space="0"/>
              <w:right w:val="single" w:color="auto" w:sz="4" w:space="0"/>
            </w:tcBorders>
            <w:vAlign w:val="center"/>
          </w:tcPr>
          <w:p w14:paraId="4759B531">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5D020366">
            <w:pPr>
              <w:widowControl/>
              <w:jc w:val="center"/>
              <w:rPr>
                <w:sz w:val="24"/>
              </w:rPr>
            </w:pPr>
          </w:p>
        </w:tc>
        <w:tc>
          <w:tcPr>
            <w:tcW w:w="583" w:type="pct"/>
            <w:tcBorders>
              <w:top w:val="nil"/>
              <w:left w:val="nil"/>
              <w:bottom w:val="single" w:color="auto" w:sz="4" w:space="0"/>
              <w:right w:val="single" w:color="auto" w:sz="4" w:space="0"/>
            </w:tcBorders>
            <w:vAlign w:val="center"/>
          </w:tcPr>
          <w:p w14:paraId="744766E8">
            <w:pPr>
              <w:widowControl/>
              <w:jc w:val="center"/>
              <w:rPr>
                <w:sz w:val="24"/>
              </w:rPr>
            </w:pPr>
          </w:p>
        </w:tc>
        <w:tc>
          <w:tcPr>
            <w:tcW w:w="553" w:type="pct"/>
            <w:tcBorders>
              <w:top w:val="nil"/>
              <w:left w:val="nil"/>
              <w:bottom w:val="single" w:color="auto" w:sz="4" w:space="0"/>
              <w:right w:val="single" w:color="auto" w:sz="4" w:space="0"/>
            </w:tcBorders>
            <w:vAlign w:val="center"/>
          </w:tcPr>
          <w:p w14:paraId="1F2531C5">
            <w:pPr>
              <w:widowControl/>
              <w:jc w:val="center"/>
              <w:rPr>
                <w:sz w:val="24"/>
              </w:rPr>
            </w:pPr>
          </w:p>
        </w:tc>
        <w:tc>
          <w:tcPr>
            <w:tcW w:w="637" w:type="pct"/>
            <w:tcBorders>
              <w:top w:val="nil"/>
              <w:left w:val="nil"/>
              <w:bottom w:val="single" w:color="auto" w:sz="4" w:space="0"/>
              <w:right w:val="single" w:color="auto" w:sz="4" w:space="0"/>
            </w:tcBorders>
            <w:vAlign w:val="center"/>
          </w:tcPr>
          <w:p w14:paraId="162D4E28">
            <w:pPr>
              <w:widowControl/>
              <w:jc w:val="center"/>
              <w:rPr>
                <w:sz w:val="24"/>
              </w:rPr>
            </w:pPr>
          </w:p>
        </w:tc>
        <w:tc>
          <w:tcPr>
            <w:tcW w:w="412" w:type="pct"/>
            <w:tcBorders>
              <w:top w:val="nil"/>
              <w:left w:val="nil"/>
              <w:bottom w:val="single" w:color="auto" w:sz="4" w:space="0"/>
              <w:right w:val="single" w:color="auto" w:sz="4" w:space="0"/>
            </w:tcBorders>
            <w:vAlign w:val="center"/>
          </w:tcPr>
          <w:p w14:paraId="6D7478F1">
            <w:pPr>
              <w:widowControl/>
              <w:jc w:val="center"/>
              <w:rPr>
                <w:sz w:val="24"/>
              </w:rPr>
            </w:pPr>
          </w:p>
        </w:tc>
        <w:tc>
          <w:tcPr>
            <w:tcW w:w="495" w:type="pct"/>
            <w:tcBorders>
              <w:top w:val="nil"/>
              <w:left w:val="nil"/>
              <w:bottom w:val="single" w:color="auto" w:sz="4" w:space="0"/>
              <w:right w:val="single" w:color="auto" w:sz="4" w:space="0"/>
            </w:tcBorders>
            <w:vAlign w:val="center"/>
          </w:tcPr>
          <w:p w14:paraId="54812471">
            <w:pPr>
              <w:widowControl/>
              <w:jc w:val="center"/>
              <w:rPr>
                <w:sz w:val="24"/>
              </w:rPr>
            </w:pPr>
          </w:p>
        </w:tc>
        <w:tc>
          <w:tcPr>
            <w:tcW w:w="630" w:type="pct"/>
            <w:tcBorders>
              <w:top w:val="nil"/>
              <w:left w:val="nil"/>
              <w:bottom w:val="single" w:color="auto" w:sz="4" w:space="0"/>
              <w:right w:val="single" w:color="auto" w:sz="8" w:space="0"/>
            </w:tcBorders>
            <w:vAlign w:val="center"/>
          </w:tcPr>
          <w:p w14:paraId="0D920C5B">
            <w:pPr>
              <w:widowControl/>
              <w:jc w:val="center"/>
              <w:rPr>
                <w:sz w:val="24"/>
              </w:rPr>
            </w:pPr>
          </w:p>
        </w:tc>
      </w:tr>
      <w:tr w14:paraId="1C5C63E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E50948A">
            <w:pPr>
              <w:widowControl/>
              <w:jc w:val="center"/>
              <w:rPr>
                <w:sz w:val="24"/>
              </w:rPr>
            </w:pPr>
            <w:r>
              <w:rPr>
                <w:rFonts w:hint="eastAsia"/>
                <w:sz w:val="24"/>
              </w:rPr>
              <w:t>二</w:t>
            </w:r>
          </w:p>
        </w:tc>
        <w:tc>
          <w:tcPr>
            <w:tcW w:w="830" w:type="pct"/>
            <w:tcBorders>
              <w:top w:val="nil"/>
              <w:left w:val="nil"/>
              <w:bottom w:val="single" w:color="auto" w:sz="4" w:space="0"/>
              <w:right w:val="single" w:color="auto" w:sz="4" w:space="0"/>
            </w:tcBorders>
            <w:vAlign w:val="center"/>
          </w:tcPr>
          <w:p w14:paraId="57FC46BB">
            <w:pPr>
              <w:widowControl/>
              <w:jc w:val="left"/>
              <w:rPr>
                <w:sz w:val="24"/>
              </w:rPr>
            </w:pPr>
            <w:r>
              <w:rPr>
                <w:rFonts w:hint="eastAsia"/>
                <w:sz w:val="24"/>
              </w:rPr>
              <w:t>外购成件费</w:t>
            </w:r>
          </w:p>
        </w:tc>
        <w:tc>
          <w:tcPr>
            <w:tcW w:w="448" w:type="pct"/>
            <w:tcBorders>
              <w:top w:val="nil"/>
              <w:left w:val="nil"/>
              <w:bottom w:val="single" w:color="auto" w:sz="4" w:space="0"/>
              <w:right w:val="single" w:color="auto" w:sz="4" w:space="0"/>
            </w:tcBorders>
            <w:vAlign w:val="center"/>
          </w:tcPr>
          <w:p w14:paraId="729C490E">
            <w:pPr>
              <w:widowControl/>
              <w:jc w:val="center"/>
              <w:rPr>
                <w:sz w:val="24"/>
              </w:rPr>
            </w:pPr>
          </w:p>
        </w:tc>
        <w:tc>
          <w:tcPr>
            <w:tcW w:w="583" w:type="pct"/>
            <w:tcBorders>
              <w:top w:val="nil"/>
              <w:left w:val="nil"/>
              <w:bottom w:val="single" w:color="auto" w:sz="4" w:space="0"/>
              <w:right w:val="single" w:color="auto" w:sz="4" w:space="0"/>
            </w:tcBorders>
            <w:vAlign w:val="center"/>
          </w:tcPr>
          <w:p w14:paraId="4F97C848">
            <w:pPr>
              <w:widowControl/>
              <w:jc w:val="center"/>
              <w:rPr>
                <w:sz w:val="24"/>
              </w:rPr>
            </w:pPr>
          </w:p>
        </w:tc>
        <w:tc>
          <w:tcPr>
            <w:tcW w:w="553" w:type="pct"/>
            <w:tcBorders>
              <w:top w:val="nil"/>
              <w:left w:val="nil"/>
              <w:bottom w:val="single" w:color="auto" w:sz="4" w:space="0"/>
              <w:right w:val="single" w:color="auto" w:sz="4" w:space="0"/>
            </w:tcBorders>
            <w:vAlign w:val="center"/>
          </w:tcPr>
          <w:p w14:paraId="2692F3FA">
            <w:pPr>
              <w:widowControl/>
              <w:jc w:val="center"/>
              <w:rPr>
                <w:sz w:val="24"/>
              </w:rPr>
            </w:pPr>
          </w:p>
        </w:tc>
        <w:tc>
          <w:tcPr>
            <w:tcW w:w="637" w:type="pct"/>
            <w:tcBorders>
              <w:top w:val="nil"/>
              <w:left w:val="nil"/>
              <w:bottom w:val="single" w:color="auto" w:sz="4" w:space="0"/>
              <w:right w:val="single" w:color="auto" w:sz="4" w:space="0"/>
            </w:tcBorders>
            <w:vAlign w:val="center"/>
          </w:tcPr>
          <w:p w14:paraId="59664182">
            <w:pPr>
              <w:widowControl/>
              <w:jc w:val="center"/>
              <w:rPr>
                <w:sz w:val="24"/>
              </w:rPr>
            </w:pPr>
          </w:p>
        </w:tc>
        <w:tc>
          <w:tcPr>
            <w:tcW w:w="412" w:type="pct"/>
            <w:tcBorders>
              <w:top w:val="nil"/>
              <w:left w:val="nil"/>
              <w:bottom w:val="single" w:color="auto" w:sz="4" w:space="0"/>
              <w:right w:val="single" w:color="auto" w:sz="4" w:space="0"/>
            </w:tcBorders>
            <w:vAlign w:val="center"/>
          </w:tcPr>
          <w:p w14:paraId="1882A9A8">
            <w:pPr>
              <w:widowControl/>
              <w:jc w:val="center"/>
              <w:rPr>
                <w:sz w:val="24"/>
              </w:rPr>
            </w:pPr>
          </w:p>
        </w:tc>
        <w:tc>
          <w:tcPr>
            <w:tcW w:w="495" w:type="pct"/>
            <w:tcBorders>
              <w:top w:val="nil"/>
              <w:left w:val="nil"/>
              <w:bottom w:val="single" w:color="auto" w:sz="4" w:space="0"/>
              <w:right w:val="single" w:color="auto" w:sz="4" w:space="0"/>
            </w:tcBorders>
            <w:vAlign w:val="center"/>
          </w:tcPr>
          <w:p w14:paraId="1563D9B7">
            <w:pPr>
              <w:widowControl/>
              <w:jc w:val="center"/>
              <w:rPr>
                <w:sz w:val="24"/>
              </w:rPr>
            </w:pPr>
          </w:p>
        </w:tc>
        <w:tc>
          <w:tcPr>
            <w:tcW w:w="630" w:type="pct"/>
            <w:tcBorders>
              <w:top w:val="nil"/>
              <w:left w:val="nil"/>
              <w:bottom w:val="single" w:color="auto" w:sz="4" w:space="0"/>
              <w:right w:val="single" w:color="auto" w:sz="8" w:space="0"/>
            </w:tcBorders>
            <w:vAlign w:val="center"/>
          </w:tcPr>
          <w:p w14:paraId="51A650EA">
            <w:pPr>
              <w:widowControl/>
              <w:jc w:val="center"/>
              <w:rPr>
                <w:sz w:val="24"/>
              </w:rPr>
            </w:pPr>
          </w:p>
        </w:tc>
      </w:tr>
      <w:tr w14:paraId="5754AD7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B2C0232">
            <w:pPr>
              <w:widowControl/>
              <w:jc w:val="center"/>
              <w:rPr>
                <w:sz w:val="24"/>
              </w:rPr>
            </w:pPr>
          </w:p>
        </w:tc>
        <w:tc>
          <w:tcPr>
            <w:tcW w:w="830" w:type="pct"/>
            <w:tcBorders>
              <w:top w:val="nil"/>
              <w:left w:val="nil"/>
              <w:bottom w:val="single" w:color="auto" w:sz="4" w:space="0"/>
              <w:right w:val="single" w:color="auto" w:sz="4" w:space="0"/>
            </w:tcBorders>
            <w:vAlign w:val="center"/>
          </w:tcPr>
          <w:p w14:paraId="64C04D6D">
            <w:pPr>
              <w:widowControl/>
              <w:jc w:val="left"/>
              <w:rPr>
                <w:sz w:val="24"/>
              </w:rPr>
            </w:pPr>
          </w:p>
        </w:tc>
        <w:tc>
          <w:tcPr>
            <w:tcW w:w="448" w:type="pct"/>
            <w:tcBorders>
              <w:top w:val="nil"/>
              <w:left w:val="nil"/>
              <w:bottom w:val="single" w:color="auto" w:sz="4" w:space="0"/>
              <w:right w:val="single" w:color="auto" w:sz="4" w:space="0"/>
            </w:tcBorders>
            <w:vAlign w:val="center"/>
          </w:tcPr>
          <w:p w14:paraId="1CBE038A">
            <w:pPr>
              <w:widowControl/>
              <w:jc w:val="center"/>
              <w:rPr>
                <w:sz w:val="24"/>
              </w:rPr>
            </w:pPr>
          </w:p>
        </w:tc>
        <w:tc>
          <w:tcPr>
            <w:tcW w:w="583" w:type="pct"/>
            <w:tcBorders>
              <w:top w:val="nil"/>
              <w:left w:val="nil"/>
              <w:bottom w:val="single" w:color="auto" w:sz="4" w:space="0"/>
              <w:right w:val="single" w:color="auto" w:sz="4" w:space="0"/>
            </w:tcBorders>
            <w:vAlign w:val="center"/>
          </w:tcPr>
          <w:p w14:paraId="7AAD4738">
            <w:pPr>
              <w:widowControl/>
              <w:jc w:val="center"/>
              <w:rPr>
                <w:sz w:val="24"/>
              </w:rPr>
            </w:pPr>
          </w:p>
        </w:tc>
        <w:tc>
          <w:tcPr>
            <w:tcW w:w="553" w:type="pct"/>
            <w:tcBorders>
              <w:top w:val="nil"/>
              <w:left w:val="nil"/>
              <w:bottom w:val="single" w:color="auto" w:sz="4" w:space="0"/>
              <w:right w:val="single" w:color="auto" w:sz="4" w:space="0"/>
            </w:tcBorders>
            <w:vAlign w:val="center"/>
          </w:tcPr>
          <w:p w14:paraId="1BC39586">
            <w:pPr>
              <w:widowControl/>
              <w:jc w:val="center"/>
              <w:rPr>
                <w:sz w:val="24"/>
              </w:rPr>
            </w:pPr>
          </w:p>
        </w:tc>
        <w:tc>
          <w:tcPr>
            <w:tcW w:w="637" w:type="pct"/>
            <w:tcBorders>
              <w:top w:val="nil"/>
              <w:left w:val="nil"/>
              <w:bottom w:val="single" w:color="auto" w:sz="4" w:space="0"/>
              <w:right w:val="single" w:color="auto" w:sz="4" w:space="0"/>
            </w:tcBorders>
            <w:vAlign w:val="center"/>
          </w:tcPr>
          <w:p w14:paraId="244DE74B">
            <w:pPr>
              <w:widowControl/>
              <w:jc w:val="center"/>
              <w:rPr>
                <w:sz w:val="24"/>
              </w:rPr>
            </w:pPr>
          </w:p>
        </w:tc>
        <w:tc>
          <w:tcPr>
            <w:tcW w:w="412" w:type="pct"/>
            <w:tcBorders>
              <w:top w:val="nil"/>
              <w:left w:val="nil"/>
              <w:bottom w:val="single" w:color="auto" w:sz="4" w:space="0"/>
              <w:right w:val="single" w:color="auto" w:sz="4" w:space="0"/>
            </w:tcBorders>
            <w:vAlign w:val="center"/>
          </w:tcPr>
          <w:p w14:paraId="5EF2CF73">
            <w:pPr>
              <w:widowControl/>
              <w:jc w:val="center"/>
              <w:rPr>
                <w:sz w:val="24"/>
              </w:rPr>
            </w:pPr>
          </w:p>
        </w:tc>
        <w:tc>
          <w:tcPr>
            <w:tcW w:w="495" w:type="pct"/>
            <w:tcBorders>
              <w:top w:val="nil"/>
              <w:left w:val="nil"/>
              <w:bottom w:val="single" w:color="auto" w:sz="4" w:space="0"/>
              <w:right w:val="single" w:color="auto" w:sz="4" w:space="0"/>
            </w:tcBorders>
            <w:vAlign w:val="center"/>
          </w:tcPr>
          <w:p w14:paraId="08142EDE">
            <w:pPr>
              <w:widowControl/>
              <w:jc w:val="center"/>
              <w:rPr>
                <w:sz w:val="24"/>
              </w:rPr>
            </w:pPr>
          </w:p>
        </w:tc>
        <w:tc>
          <w:tcPr>
            <w:tcW w:w="630" w:type="pct"/>
            <w:tcBorders>
              <w:top w:val="nil"/>
              <w:left w:val="nil"/>
              <w:bottom w:val="single" w:color="auto" w:sz="4" w:space="0"/>
              <w:right w:val="single" w:color="auto" w:sz="8" w:space="0"/>
            </w:tcBorders>
            <w:vAlign w:val="center"/>
          </w:tcPr>
          <w:p w14:paraId="0637A24F">
            <w:pPr>
              <w:widowControl/>
              <w:jc w:val="center"/>
              <w:rPr>
                <w:sz w:val="24"/>
              </w:rPr>
            </w:pPr>
          </w:p>
        </w:tc>
      </w:tr>
      <w:tr w14:paraId="24DF8C54">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C35DC6B">
            <w:pPr>
              <w:widowControl/>
              <w:jc w:val="center"/>
              <w:rPr>
                <w:sz w:val="24"/>
              </w:rPr>
            </w:pPr>
          </w:p>
        </w:tc>
        <w:tc>
          <w:tcPr>
            <w:tcW w:w="830" w:type="pct"/>
            <w:tcBorders>
              <w:top w:val="nil"/>
              <w:left w:val="nil"/>
              <w:bottom w:val="single" w:color="auto" w:sz="4" w:space="0"/>
              <w:right w:val="single" w:color="auto" w:sz="4" w:space="0"/>
            </w:tcBorders>
            <w:vAlign w:val="center"/>
          </w:tcPr>
          <w:p w14:paraId="57D49F8D">
            <w:pPr>
              <w:widowControl/>
              <w:jc w:val="left"/>
              <w:rPr>
                <w:sz w:val="24"/>
              </w:rPr>
            </w:pPr>
          </w:p>
        </w:tc>
        <w:tc>
          <w:tcPr>
            <w:tcW w:w="448" w:type="pct"/>
            <w:tcBorders>
              <w:top w:val="nil"/>
              <w:left w:val="nil"/>
              <w:bottom w:val="single" w:color="auto" w:sz="4" w:space="0"/>
              <w:right w:val="single" w:color="auto" w:sz="4" w:space="0"/>
            </w:tcBorders>
            <w:vAlign w:val="center"/>
          </w:tcPr>
          <w:p w14:paraId="365A9A07">
            <w:pPr>
              <w:widowControl/>
              <w:jc w:val="center"/>
              <w:rPr>
                <w:sz w:val="24"/>
              </w:rPr>
            </w:pPr>
          </w:p>
        </w:tc>
        <w:tc>
          <w:tcPr>
            <w:tcW w:w="583" w:type="pct"/>
            <w:tcBorders>
              <w:top w:val="nil"/>
              <w:left w:val="nil"/>
              <w:bottom w:val="single" w:color="auto" w:sz="4" w:space="0"/>
              <w:right w:val="single" w:color="auto" w:sz="4" w:space="0"/>
            </w:tcBorders>
            <w:vAlign w:val="center"/>
          </w:tcPr>
          <w:p w14:paraId="572D4CE7">
            <w:pPr>
              <w:widowControl/>
              <w:jc w:val="center"/>
              <w:rPr>
                <w:sz w:val="24"/>
              </w:rPr>
            </w:pPr>
          </w:p>
        </w:tc>
        <w:tc>
          <w:tcPr>
            <w:tcW w:w="553" w:type="pct"/>
            <w:tcBorders>
              <w:top w:val="nil"/>
              <w:left w:val="nil"/>
              <w:bottom w:val="single" w:color="auto" w:sz="4" w:space="0"/>
              <w:right w:val="single" w:color="auto" w:sz="4" w:space="0"/>
            </w:tcBorders>
            <w:vAlign w:val="center"/>
          </w:tcPr>
          <w:p w14:paraId="7A5A65F6">
            <w:pPr>
              <w:widowControl/>
              <w:jc w:val="center"/>
              <w:rPr>
                <w:sz w:val="24"/>
              </w:rPr>
            </w:pPr>
          </w:p>
        </w:tc>
        <w:tc>
          <w:tcPr>
            <w:tcW w:w="637" w:type="pct"/>
            <w:tcBorders>
              <w:top w:val="nil"/>
              <w:left w:val="nil"/>
              <w:bottom w:val="single" w:color="auto" w:sz="4" w:space="0"/>
              <w:right w:val="single" w:color="auto" w:sz="4" w:space="0"/>
            </w:tcBorders>
            <w:vAlign w:val="center"/>
          </w:tcPr>
          <w:p w14:paraId="43860FF2">
            <w:pPr>
              <w:widowControl/>
              <w:jc w:val="center"/>
              <w:rPr>
                <w:sz w:val="24"/>
              </w:rPr>
            </w:pPr>
          </w:p>
        </w:tc>
        <w:tc>
          <w:tcPr>
            <w:tcW w:w="412" w:type="pct"/>
            <w:tcBorders>
              <w:top w:val="nil"/>
              <w:left w:val="nil"/>
              <w:bottom w:val="single" w:color="auto" w:sz="4" w:space="0"/>
              <w:right w:val="single" w:color="auto" w:sz="4" w:space="0"/>
            </w:tcBorders>
            <w:vAlign w:val="center"/>
          </w:tcPr>
          <w:p w14:paraId="42867209">
            <w:pPr>
              <w:widowControl/>
              <w:jc w:val="center"/>
              <w:rPr>
                <w:sz w:val="24"/>
              </w:rPr>
            </w:pPr>
          </w:p>
        </w:tc>
        <w:tc>
          <w:tcPr>
            <w:tcW w:w="495" w:type="pct"/>
            <w:tcBorders>
              <w:top w:val="nil"/>
              <w:left w:val="nil"/>
              <w:bottom w:val="single" w:color="auto" w:sz="4" w:space="0"/>
              <w:right w:val="single" w:color="auto" w:sz="4" w:space="0"/>
            </w:tcBorders>
            <w:vAlign w:val="center"/>
          </w:tcPr>
          <w:p w14:paraId="7D9A1072">
            <w:pPr>
              <w:widowControl/>
              <w:jc w:val="center"/>
              <w:rPr>
                <w:sz w:val="24"/>
              </w:rPr>
            </w:pPr>
          </w:p>
        </w:tc>
        <w:tc>
          <w:tcPr>
            <w:tcW w:w="630" w:type="pct"/>
            <w:tcBorders>
              <w:top w:val="nil"/>
              <w:left w:val="nil"/>
              <w:bottom w:val="single" w:color="auto" w:sz="4" w:space="0"/>
              <w:right w:val="single" w:color="auto" w:sz="8" w:space="0"/>
            </w:tcBorders>
            <w:vAlign w:val="center"/>
          </w:tcPr>
          <w:p w14:paraId="7A052F45">
            <w:pPr>
              <w:widowControl/>
              <w:jc w:val="center"/>
              <w:rPr>
                <w:sz w:val="24"/>
              </w:rPr>
            </w:pPr>
          </w:p>
        </w:tc>
      </w:tr>
      <w:tr w14:paraId="3EAADE57">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487D199">
            <w:pPr>
              <w:widowControl/>
              <w:jc w:val="center"/>
              <w:rPr>
                <w:sz w:val="24"/>
              </w:rPr>
            </w:pPr>
          </w:p>
        </w:tc>
        <w:tc>
          <w:tcPr>
            <w:tcW w:w="830" w:type="pct"/>
            <w:tcBorders>
              <w:top w:val="nil"/>
              <w:left w:val="nil"/>
              <w:bottom w:val="single" w:color="auto" w:sz="4" w:space="0"/>
              <w:right w:val="single" w:color="auto" w:sz="4" w:space="0"/>
            </w:tcBorders>
            <w:vAlign w:val="center"/>
          </w:tcPr>
          <w:p w14:paraId="6398FAC8">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0E31395E">
            <w:pPr>
              <w:widowControl/>
              <w:jc w:val="center"/>
              <w:rPr>
                <w:sz w:val="24"/>
              </w:rPr>
            </w:pPr>
          </w:p>
        </w:tc>
        <w:tc>
          <w:tcPr>
            <w:tcW w:w="583" w:type="pct"/>
            <w:tcBorders>
              <w:top w:val="nil"/>
              <w:left w:val="nil"/>
              <w:bottom w:val="single" w:color="auto" w:sz="4" w:space="0"/>
              <w:right w:val="single" w:color="auto" w:sz="4" w:space="0"/>
            </w:tcBorders>
            <w:vAlign w:val="center"/>
          </w:tcPr>
          <w:p w14:paraId="18D6E558">
            <w:pPr>
              <w:widowControl/>
              <w:jc w:val="center"/>
              <w:rPr>
                <w:sz w:val="24"/>
              </w:rPr>
            </w:pPr>
          </w:p>
        </w:tc>
        <w:tc>
          <w:tcPr>
            <w:tcW w:w="553" w:type="pct"/>
            <w:tcBorders>
              <w:top w:val="nil"/>
              <w:left w:val="nil"/>
              <w:bottom w:val="single" w:color="auto" w:sz="4" w:space="0"/>
              <w:right w:val="single" w:color="auto" w:sz="4" w:space="0"/>
            </w:tcBorders>
            <w:vAlign w:val="center"/>
          </w:tcPr>
          <w:p w14:paraId="701F2993">
            <w:pPr>
              <w:widowControl/>
              <w:jc w:val="center"/>
              <w:rPr>
                <w:sz w:val="24"/>
              </w:rPr>
            </w:pPr>
          </w:p>
        </w:tc>
        <w:tc>
          <w:tcPr>
            <w:tcW w:w="637" w:type="pct"/>
            <w:tcBorders>
              <w:top w:val="nil"/>
              <w:left w:val="nil"/>
              <w:bottom w:val="single" w:color="auto" w:sz="4" w:space="0"/>
              <w:right w:val="single" w:color="auto" w:sz="4" w:space="0"/>
            </w:tcBorders>
            <w:vAlign w:val="center"/>
          </w:tcPr>
          <w:p w14:paraId="1AD95095">
            <w:pPr>
              <w:widowControl/>
              <w:jc w:val="center"/>
              <w:rPr>
                <w:sz w:val="24"/>
              </w:rPr>
            </w:pPr>
          </w:p>
        </w:tc>
        <w:tc>
          <w:tcPr>
            <w:tcW w:w="412" w:type="pct"/>
            <w:tcBorders>
              <w:top w:val="nil"/>
              <w:left w:val="nil"/>
              <w:bottom w:val="single" w:color="auto" w:sz="4" w:space="0"/>
              <w:right w:val="single" w:color="auto" w:sz="4" w:space="0"/>
            </w:tcBorders>
            <w:vAlign w:val="center"/>
          </w:tcPr>
          <w:p w14:paraId="7F996466">
            <w:pPr>
              <w:widowControl/>
              <w:jc w:val="center"/>
              <w:rPr>
                <w:sz w:val="24"/>
              </w:rPr>
            </w:pPr>
          </w:p>
        </w:tc>
        <w:tc>
          <w:tcPr>
            <w:tcW w:w="495" w:type="pct"/>
            <w:tcBorders>
              <w:top w:val="nil"/>
              <w:left w:val="nil"/>
              <w:bottom w:val="single" w:color="auto" w:sz="4" w:space="0"/>
              <w:right w:val="single" w:color="auto" w:sz="4" w:space="0"/>
            </w:tcBorders>
            <w:vAlign w:val="center"/>
          </w:tcPr>
          <w:p w14:paraId="32BC48AE">
            <w:pPr>
              <w:widowControl/>
              <w:jc w:val="center"/>
              <w:rPr>
                <w:sz w:val="24"/>
              </w:rPr>
            </w:pPr>
          </w:p>
        </w:tc>
        <w:tc>
          <w:tcPr>
            <w:tcW w:w="630" w:type="pct"/>
            <w:tcBorders>
              <w:top w:val="nil"/>
              <w:left w:val="nil"/>
              <w:bottom w:val="single" w:color="auto" w:sz="4" w:space="0"/>
              <w:right w:val="single" w:color="auto" w:sz="8" w:space="0"/>
            </w:tcBorders>
            <w:vAlign w:val="center"/>
          </w:tcPr>
          <w:p w14:paraId="518E1206">
            <w:pPr>
              <w:widowControl/>
              <w:jc w:val="center"/>
              <w:rPr>
                <w:sz w:val="24"/>
              </w:rPr>
            </w:pPr>
          </w:p>
        </w:tc>
      </w:tr>
      <w:tr w14:paraId="67EF5630">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DBF1E23">
            <w:pPr>
              <w:widowControl/>
              <w:jc w:val="center"/>
              <w:rPr>
                <w:sz w:val="24"/>
              </w:rPr>
            </w:pPr>
            <w:r>
              <w:rPr>
                <w:rFonts w:hint="eastAsia"/>
                <w:sz w:val="24"/>
              </w:rPr>
              <w:t>三</w:t>
            </w:r>
          </w:p>
        </w:tc>
        <w:tc>
          <w:tcPr>
            <w:tcW w:w="830" w:type="pct"/>
            <w:tcBorders>
              <w:top w:val="nil"/>
              <w:left w:val="nil"/>
              <w:bottom w:val="single" w:color="auto" w:sz="4" w:space="0"/>
              <w:right w:val="single" w:color="auto" w:sz="4" w:space="0"/>
            </w:tcBorders>
            <w:vAlign w:val="center"/>
          </w:tcPr>
          <w:p w14:paraId="27E87954">
            <w:pPr>
              <w:widowControl/>
              <w:jc w:val="left"/>
              <w:rPr>
                <w:sz w:val="24"/>
              </w:rPr>
            </w:pPr>
            <w:r>
              <w:rPr>
                <w:rFonts w:hint="eastAsia"/>
                <w:sz w:val="24"/>
              </w:rPr>
              <w:t>备件工具费</w:t>
            </w:r>
          </w:p>
        </w:tc>
        <w:tc>
          <w:tcPr>
            <w:tcW w:w="448" w:type="pct"/>
            <w:tcBorders>
              <w:top w:val="nil"/>
              <w:left w:val="nil"/>
              <w:bottom w:val="single" w:color="auto" w:sz="4" w:space="0"/>
              <w:right w:val="single" w:color="auto" w:sz="4" w:space="0"/>
            </w:tcBorders>
            <w:vAlign w:val="center"/>
          </w:tcPr>
          <w:p w14:paraId="41872C3D">
            <w:pPr>
              <w:widowControl/>
              <w:jc w:val="center"/>
              <w:rPr>
                <w:sz w:val="24"/>
              </w:rPr>
            </w:pPr>
          </w:p>
        </w:tc>
        <w:tc>
          <w:tcPr>
            <w:tcW w:w="583" w:type="pct"/>
            <w:tcBorders>
              <w:top w:val="nil"/>
              <w:left w:val="nil"/>
              <w:bottom w:val="single" w:color="auto" w:sz="4" w:space="0"/>
              <w:right w:val="single" w:color="auto" w:sz="4" w:space="0"/>
            </w:tcBorders>
            <w:vAlign w:val="center"/>
          </w:tcPr>
          <w:p w14:paraId="1B0A3CEC">
            <w:pPr>
              <w:widowControl/>
              <w:jc w:val="center"/>
              <w:rPr>
                <w:sz w:val="24"/>
              </w:rPr>
            </w:pPr>
          </w:p>
        </w:tc>
        <w:tc>
          <w:tcPr>
            <w:tcW w:w="553" w:type="pct"/>
            <w:tcBorders>
              <w:top w:val="nil"/>
              <w:left w:val="nil"/>
              <w:bottom w:val="single" w:color="auto" w:sz="4" w:space="0"/>
              <w:right w:val="single" w:color="auto" w:sz="4" w:space="0"/>
            </w:tcBorders>
            <w:vAlign w:val="center"/>
          </w:tcPr>
          <w:p w14:paraId="6BE14BBC">
            <w:pPr>
              <w:widowControl/>
              <w:jc w:val="center"/>
              <w:rPr>
                <w:sz w:val="24"/>
              </w:rPr>
            </w:pPr>
          </w:p>
        </w:tc>
        <w:tc>
          <w:tcPr>
            <w:tcW w:w="637" w:type="pct"/>
            <w:tcBorders>
              <w:top w:val="nil"/>
              <w:left w:val="nil"/>
              <w:bottom w:val="single" w:color="auto" w:sz="4" w:space="0"/>
              <w:right w:val="single" w:color="auto" w:sz="4" w:space="0"/>
            </w:tcBorders>
            <w:vAlign w:val="center"/>
          </w:tcPr>
          <w:p w14:paraId="7DEDD5B2">
            <w:pPr>
              <w:widowControl/>
              <w:jc w:val="center"/>
              <w:rPr>
                <w:sz w:val="24"/>
              </w:rPr>
            </w:pPr>
          </w:p>
        </w:tc>
        <w:tc>
          <w:tcPr>
            <w:tcW w:w="412" w:type="pct"/>
            <w:tcBorders>
              <w:top w:val="nil"/>
              <w:left w:val="nil"/>
              <w:bottom w:val="single" w:color="auto" w:sz="4" w:space="0"/>
              <w:right w:val="single" w:color="auto" w:sz="4" w:space="0"/>
            </w:tcBorders>
            <w:vAlign w:val="center"/>
          </w:tcPr>
          <w:p w14:paraId="1E166BDE">
            <w:pPr>
              <w:widowControl/>
              <w:jc w:val="center"/>
              <w:rPr>
                <w:sz w:val="24"/>
              </w:rPr>
            </w:pPr>
          </w:p>
        </w:tc>
        <w:tc>
          <w:tcPr>
            <w:tcW w:w="495" w:type="pct"/>
            <w:tcBorders>
              <w:top w:val="nil"/>
              <w:left w:val="nil"/>
              <w:bottom w:val="single" w:color="auto" w:sz="4" w:space="0"/>
              <w:right w:val="single" w:color="auto" w:sz="4" w:space="0"/>
            </w:tcBorders>
            <w:vAlign w:val="center"/>
          </w:tcPr>
          <w:p w14:paraId="53F7427C">
            <w:pPr>
              <w:widowControl/>
              <w:jc w:val="center"/>
              <w:rPr>
                <w:sz w:val="24"/>
              </w:rPr>
            </w:pPr>
          </w:p>
        </w:tc>
        <w:tc>
          <w:tcPr>
            <w:tcW w:w="630" w:type="pct"/>
            <w:tcBorders>
              <w:top w:val="nil"/>
              <w:left w:val="nil"/>
              <w:bottom w:val="single" w:color="auto" w:sz="4" w:space="0"/>
              <w:right w:val="single" w:color="auto" w:sz="8" w:space="0"/>
            </w:tcBorders>
            <w:vAlign w:val="center"/>
          </w:tcPr>
          <w:p w14:paraId="381B20B2">
            <w:pPr>
              <w:widowControl/>
              <w:jc w:val="center"/>
              <w:rPr>
                <w:sz w:val="24"/>
              </w:rPr>
            </w:pPr>
          </w:p>
        </w:tc>
      </w:tr>
      <w:tr w14:paraId="1DCA31E8">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C4E7A9A">
            <w:pPr>
              <w:widowControl/>
              <w:jc w:val="center"/>
              <w:rPr>
                <w:sz w:val="24"/>
              </w:rPr>
            </w:pPr>
          </w:p>
        </w:tc>
        <w:tc>
          <w:tcPr>
            <w:tcW w:w="830" w:type="pct"/>
            <w:tcBorders>
              <w:top w:val="nil"/>
              <w:left w:val="nil"/>
              <w:bottom w:val="single" w:color="auto" w:sz="4" w:space="0"/>
              <w:right w:val="single" w:color="auto" w:sz="4" w:space="0"/>
            </w:tcBorders>
            <w:vAlign w:val="center"/>
          </w:tcPr>
          <w:p w14:paraId="0EEB21DC">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3D3D2F39">
            <w:pPr>
              <w:widowControl/>
              <w:jc w:val="center"/>
              <w:rPr>
                <w:sz w:val="24"/>
              </w:rPr>
            </w:pPr>
          </w:p>
        </w:tc>
        <w:tc>
          <w:tcPr>
            <w:tcW w:w="583" w:type="pct"/>
            <w:tcBorders>
              <w:top w:val="nil"/>
              <w:left w:val="nil"/>
              <w:bottom w:val="single" w:color="auto" w:sz="4" w:space="0"/>
              <w:right w:val="single" w:color="auto" w:sz="4" w:space="0"/>
            </w:tcBorders>
            <w:vAlign w:val="center"/>
          </w:tcPr>
          <w:p w14:paraId="6076414D">
            <w:pPr>
              <w:widowControl/>
              <w:jc w:val="center"/>
              <w:rPr>
                <w:sz w:val="24"/>
              </w:rPr>
            </w:pPr>
          </w:p>
        </w:tc>
        <w:tc>
          <w:tcPr>
            <w:tcW w:w="553" w:type="pct"/>
            <w:tcBorders>
              <w:top w:val="nil"/>
              <w:left w:val="nil"/>
              <w:bottom w:val="single" w:color="auto" w:sz="4" w:space="0"/>
              <w:right w:val="single" w:color="auto" w:sz="4" w:space="0"/>
            </w:tcBorders>
            <w:vAlign w:val="center"/>
          </w:tcPr>
          <w:p w14:paraId="76BD70E3">
            <w:pPr>
              <w:widowControl/>
              <w:jc w:val="center"/>
              <w:rPr>
                <w:sz w:val="24"/>
              </w:rPr>
            </w:pPr>
          </w:p>
        </w:tc>
        <w:tc>
          <w:tcPr>
            <w:tcW w:w="637" w:type="pct"/>
            <w:tcBorders>
              <w:top w:val="nil"/>
              <w:left w:val="nil"/>
              <w:bottom w:val="single" w:color="auto" w:sz="4" w:space="0"/>
              <w:right w:val="single" w:color="auto" w:sz="4" w:space="0"/>
            </w:tcBorders>
            <w:vAlign w:val="center"/>
          </w:tcPr>
          <w:p w14:paraId="22B980D5">
            <w:pPr>
              <w:widowControl/>
              <w:jc w:val="center"/>
              <w:rPr>
                <w:sz w:val="24"/>
              </w:rPr>
            </w:pPr>
          </w:p>
        </w:tc>
        <w:tc>
          <w:tcPr>
            <w:tcW w:w="412" w:type="pct"/>
            <w:tcBorders>
              <w:top w:val="nil"/>
              <w:left w:val="nil"/>
              <w:bottom w:val="single" w:color="auto" w:sz="4" w:space="0"/>
              <w:right w:val="single" w:color="auto" w:sz="4" w:space="0"/>
            </w:tcBorders>
            <w:vAlign w:val="center"/>
          </w:tcPr>
          <w:p w14:paraId="5C9645BB">
            <w:pPr>
              <w:widowControl/>
              <w:jc w:val="center"/>
              <w:rPr>
                <w:sz w:val="24"/>
              </w:rPr>
            </w:pPr>
          </w:p>
        </w:tc>
        <w:tc>
          <w:tcPr>
            <w:tcW w:w="495" w:type="pct"/>
            <w:tcBorders>
              <w:top w:val="nil"/>
              <w:left w:val="nil"/>
              <w:bottom w:val="single" w:color="auto" w:sz="4" w:space="0"/>
              <w:right w:val="single" w:color="auto" w:sz="4" w:space="0"/>
            </w:tcBorders>
            <w:vAlign w:val="center"/>
          </w:tcPr>
          <w:p w14:paraId="00DCA9E8">
            <w:pPr>
              <w:widowControl/>
              <w:jc w:val="center"/>
              <w:rPr>
                <w:sz w:val="24"/>
              </w:rPr>
            </w:pPr>
          </w:p>
        </w:tc>
        <w:tc>
          <w:tcPr>
            <w:tcW w:w="630" w:type="pct"/>
            <w:tcBorders>
              <w:top w:val="nil"/>
              <w:left w:val="nil"/>
              <w:bottom w:val="single" w:color="auto" w:sz="4" w:space="0"/>
              <w:right w:val="single" w:color="auto" w:sz="8" w:space="0"/>
            </w:tcBorders>
            <w:vAlign w:val="center"/>
          </w:tcPr>
          <w:p w14:paraId="76B9AF43">
            <w:pPr>
              <w:widowControl/>
              <w:jc w:val="center"/>
              <w:rPr>
                <w:sz w:val="24"/>
              </w:rPr>
            </w:pPr>
          </w:p>
        </w:tc>
      </w:tr>
      <w:tr w14:paraId="3CD2FA04">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6D14603E">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14:paraId="5016FDD8">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14:paraId="7279E128">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14:paraId="56B5C248">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14:paraId="7050E639">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14:paraId="7B51F299">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14:paraId="469751C3">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14:paraId="267920AF">
            <w:pPr>
              <w:widowControl/>
              <w:jc w:val="center"/>
              <w:rPr>
                <w:sz w:val="24"/>
              </w:rPr>
            </w:pPr>
          </w:p>
        </w:tc>
      </w:tr>
      <w:tr w14:paraId="2377412C">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29DF6E0B">
            <w:pPr>
              <w:widowControl/>
              <w:jc w:val="left"/>
              <w:rPr>
                <w:sz w:val="24"/>
              </w:rPr>
            </w:pPr>
            <w:r>
              <w:rPr>
                <w:rFonts w:hint="eastAsia"/>
                <w:sz w:val="24"/>
              </w:rPr>
              <w:t>说明：以一套物资的所用材料为基本单位，项目填列直接材料明细。</w:t>
            </w:r>
          </w:p>
        </w:tc>
      </w:tr>
    </w:tbl>
    <w:p w14:paraId="7F92F6E2">
      <w:pPr>
        <w:rPr>
          <w:sz w:val="28"/>
          <w:szCs w:val="28"/>
          <w:lang w:val="zh-CN"/>
        </w:rPr>
      </w:pPr>
    </w:p>
    <w:p w14:paraId="499B4717">
      <w:pPr>
        <w:pStyle w:val="16"/>
        <w:rPr>
          <w:sz w:val="28"/>
          <w:szCs w:val="28"/>
          <w:lang w:val="zh-CN"/>
        </w:rPr>
      </w:pPr>
    </w:p>
    <w:p w14:paraId="10794B54">
      <w:pPr>
        <w:rPr>
          <w:sz w:val="28"/>
          <w:szCs w:val="28"/>
          <w:lang w:val="zh-CN"/>
        </w:rPr>
      </w:pPr>
    </w:p>
    <w:p w14:paraId="526F36B4">
      <w:pPr>
        <w:ind w:firstLine="560" w:firstLineChars="200"/>
        <w:jc w:val="left"/>
        <w:rPr>
          <w:sz w:val="28"/>
          <w:szCs w:val="28"/>
        </w:rPr>
      </w:pPr>
      <w:r>
        <w:rPr>
          <w:sz w:val="28"/>
          <w:szCs w:val="28"/>
        </w:rPr>
        <w:br w:type="page"/>
      </w:r>
    </w:p>
    <w:p w14:paraId="05DA80F8">
      <w:pPr>
        <w:pStyle w:val="5"/>
        <w:spacing w:before="120" w:beforeLines="50" w:after="120" w:afterLines="50" w:line="560" w:lineRule="exact"/>
        <w:rPr>
          <w:b w:val="0"/>
          <w:bCs w:val="0"/>
        </w:rPr>
      </w:pPr>
      <w:bookmarkStart w:id="547" w:name="_Toc11700"/>
      <w:bookmarkStart w:id="548" w:name="_Toc16147"/>
      <w:bookmarkStart w:id="549" w:name="_Toc14107"/>
      <w:bookmarkStart w:id="550" w:name="_Toc24431"/>
      <w:bookmarkStart w:id="551" w:name="_Toc32592"/>
      <w:r>
        <w:rPr>
          <w:rFonts w:hint="eastAsia"/>
          <w:b w:val="0"/>
          <w:bCs w:val="0"/>
        </w:rPr>
        <w:t>※附件</w:t>
      </w:r>
      <w:r>
        <w:rPr>
          <w:b w:val="0"/>
          <w:bCs w:val="0"/>
        </w:rPr>
        <w:t>1-4</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547"/>
      <w:bookmarkEnd w:id="548"/>
      <w:bookmarkEnd w:id="549"/>
      <w:bookmarkEnd w:id="550"/>
      <w:bookmarkEnd w:id="551"/>
    </w:p>
    <w:p w14:paraId="379FF59D">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14:paraId="6DCEF72F">
      <w:pPr>
        <w:spacing w:line="360" w:lineRule="auto"/>
        <w:jc w:val="center"/>
        <w:rPr>
          <w:sz w:val="28"/>
          <w:szCs w:val="28"/>
          <w:lang w:val="zh-CN"/>
        </w:rPr>
      </w:pPr>
      <w:r>
        <w:rPr>
          <w:rFonts w:hint="eastAsia"/>
          <w:sz w:val="28"/>
          <w:szCs w:val="28"/>
          <w:lang w:val="zh-CN"/>
        </w:rPr>
        <w:t>（由报价供应商根据项目需求自行拟定）</w:t>
      </w:r>
    </w:p>
    <w:p w14:paraId="53B6BC1D">
      <w:pPr>
        <w:rPr>
          <w:sz w:val="28"/>
          <w:szCs w:val="28"/>
          <w:lang w:val="zh-CN"/>
        </w:rPr>
      </w:pPr>
    </w:p>
    <w:p w14:paraId="5EB25D78">
      <w:pPr>
        <w:pStyle w:val="16"/>
        <w:rPr>
          <w:sz w:val="28"/>
          <w:szCs w:val="28"/>
          <w:lang w:val="zh-CN"/>
        </w:rPr>
      </w:pPr>
    </w:p>
    <w:p w14:paraId="1284CA98">
      <w:pPr>
        <w:rPr>
          <w:sz w:val="28"/>
          <w:szCs w:val="28"/>
          <w:lang w:val="zh-CN"/>
        </w:rPr>
      </w:pPr>
    </w:p>
    <w:p w14:paraId="691047CA">
      <w:pPr>
        <w:rPr>
          <w:rFonts w:hint="eastAsia"/>
        </w:rPr>
      </w:pPr>
      <w:r>
        <w:rPr>
          <w:rFonts w:hint="eastAsia"/>
        </w:rPr>
        <w:br w:type="page"/>
      </w:r>
    </w:p>
    <w:p w14:paraId="48969466">
      <w:pPr>
        <w:rPr>
          <w:rFonts w:hint="eastAsia"/>
        </w:rPr>
      </w:pPr>
    </w:p>
    <w:p w14:paraId="2B29AA13">
      <w:pPr>
        <w:pStyle w:val="5"/>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14:paraId="61040FA5">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lang w:val="zh-CN"/>
        </w:rPr>
      </w:pPr>
      <w:r>
        <w:rPr>
          <w:rFonts w:hint="eastAsia" w:ascii="黑体" w:hAnsi="黑体" w:eastAsia="黑体" w:cs="黑体"/>
          <w:b w:val="0"/>
          <w:bCs/>
          <w:sz w:val="36"/>
          <w:szCs w:val="36"/>
          <w:lang w:val="zh-CN"/>
        </w:rPr>
        <w:t>报价承诺书</w:t>
      </w:r>
    </w:p>
    <w:p w14:paraId="0B1FFDB4">
      <w:pPr>
        <w:spacing w:line="360" w:lineRule="auto"/>
        <w:jc w:val="left"/>
        <w:rPr>
          <w:rFonts w:hint="eastAsia" w:eastAsia="宋体"/>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p>
    <w:p w14:paraId="21CBF926">
      <w:pPr>
        <w:spacing w:line="360" w:lineRule="auto"/>
        <w:ind w:firstLine="560" w:firstLineChars="200"/>
        <w:jc w:val="left"/>
        <w:rPr>
          <w:rFonts w:hint="eastAsia" w:eastAsia="宋体"/>
          <w:b w:val="0"/>
          <w:bCs/>
          <w:sz w:val="28"/>
          <w:szCs w:val="28"/>
          <w:lang w:val="zh-CN"/>
        </w:rPr>
      </w:pPr>
      <w:r>
        <w:rPr>
          <w:rFonts w:hint="eastAsia" w:eastAsia="宋体"/>
          <w:b w:val="0"/>
          <w:bCs/>
          <w:sz w:val="28"/>
          <w:szCs w:val="28"/>
          <w:lang w:val="en-US" w:eastAsia="zh-CN"/>
        </w:rPr>
        <w:t xml:space="preserve"> </w:t>
      </w:r>
      <w:r>
        <w:rPr>
          <w:rFonts w:hint="eastAsia" w:eastAsia="宋体"/>
          <w:b w:val="0"/>
          <w:bCs/>
          <w:sz w:val="28"/>
          <w:szCs w:val="28"/>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16C8454F">
      <w:pPr>
        <w:ind w:firstLine="5331" w:firstLineChars="1904"/>
        <w:rPr>
          <w:sz w:val="28"/>
          <w:szCs w:val="28"/>
        </w:rPr>
      </w:pPr>
    </w:p>
    <w:p w14:paraId="33AE811C">
      <w:pPr>
        <w:spacing w:line="360" w:lineRule="auto"/>
        <w:ind w:firstLine="4200" w:firstLineChars="1500"/>
        <w:jc w:val="left"/>
        <w:rPr>
          <w:rFonts w:hint="eastAsia" w:eastAsia="宋体"/>
          <w:b w:val="0"/>
          <w:bCs/>
          <w:sz w:val="28"/>
          <w:szCs w:val="28"/>
          <w:lang w:val="zh-CN"/>
        </w:rPr>
      </w:pPr>
    </w:p>
    <w:p w14:paraId="58C373D1">
      <w:pPr>
        <w:spacing w:line="360" w:lineRule="auto"/>
        <w:ind w:firstLine="4200" w:firstLineChars="1500"/>
        <w:jc w:val="left"/>
        <w:rPr>
          <w:rFonts w:hint="eastAsia" w:eastAsia="宋体"/>
          <w:b w:val="0"/>
          <w:bCs/>
          <w:sz w:val="28"/>
          <w:szCs w:val="28"/>
          <w:lang w:val="zh-CN"/>
        </w:rPr>
      </w:pPr>
    </w:p>
    <w:p w14:paraId="09316B0E">
      <w:pPr>
        <w:spacing w:line="360" w:lineRule="auto"/>
        <w:ind w:firstLine="4200" w:firstLineChars="1500"/>
        <w:jc w:val="left"/>
        <w:rPr>
          <w:rFonts w:hint="eastAsia" w:eastAsia="宋体"/>
          <w:b w:val="0"/>
          <w:bCs/>
          <w:sz w:val="28"/>
          <w:szCs w:val="28"/>
          <w:lang w:val="zh-CN"/>
        </w:rPr>
      </w:pPr>
    </w:p>
    <w:p w14:paraId="2A9A5E97">
      <w:pPr>
        <w:spacing w:line="360" w:lineRule="auto"/>
        <w:ind w:firstLine="4200" w:firstLineChars="1500"/>
        <w:jc w:val="left"/>
        <w:rPr>
          <w:rFonts w:hint="eastAsia" w:eastAsia="宋体"/>
          <w:b w:val="0"/>
          <w:bCs/>
          <w:sz w:val="28"/>
          <w:szCs w:val="28"/>
          <w:lang w:val="zh-CN"/>
        </w:rPr>
      </w:pPr>
    </w:p>
    <w:p w14:paraId="7A9E0DEC">
      <w:pPr>
        <w:spacing w:line="360" w:lineRule="auto"/>
        <w:ind w:firstLine="4200" w:firstLineChars="1500"/>
        <w:jc w:val="left"/>
        <w:rPr>
          <w:rFonts w:hint="eastAsia" w:eastAsia="宋体"/>
          <w:b w:val="0"/>
          <w:bCs/>
          <w:sz w:val="28"/>
          <w:szCs w:val="28"/>
          <w:lang w:val="zh-CN"/>
        </w:rPr>
      </w:pPr>
      <w:r>
        <w:rPr>
          <w:rFonts w:hint="eastAsia" w:eastAsia="宋体"/>
          <w:b w:val="0"/>
          <w:bCs/>
          <w:sz w:val="28"/>
          <w:szCs w:val="28"/>
          <w:lang w:val="zh-CN"/>
        </w:rPr>
        <w:t>投标人全称</w:t>
      </w:r>
      <w:r>
        <w:rPr>
          <w:rFonts w:hint="eastAsia" w:eastAsia="宋体"/>
          <w:b w:val="0"/>
          <w:bCs/>
          <w:sz w:val="28"/>
          <w:szCs w:val="28"/>
          <w:u w:val="single"/>
          <w:lang w:val="zh-CN"/>
        </w:rPr>
        <w:t xml:space="preserve">：           </w:t>
      </w:r>
      <w:r>
        <w:rPr>
          <w:rFonts w:hint="eastAsia" w:eastAsia="宋体"/>
          <w:b w:val="0"/>
          <w:bCs/>
          <w:sz w:val="28"/>
          <w:szCs w:val="28"/>
          <w:lang w:val="zh-CN"/>
        </w:rPr>
        <w:t>（盖章）</w:t>
      </w:r>
    </w:p>
    <w:p w14:paraId="258EAFCB">
      <w:pPr>
        <w:spacing w:line="360" w:lineRule="auto"/>
        <w:ind w:firstLine="2240" w:firstLineChars="800"/>
        <w:jc w:val="left"/>
        <w:rPr>
          <w:rFonts w:hint="eastAsia" w:eastAsia="宋体"/>
          <w:b w:val="0"/>
          <w:bCs/>
          <w:sz w:val="28"/>
          <w:szCs w:val="28"/>
          <w:lang w:val="zh-CN"/>
        </w:rPr>
      </w:pPr>
      <w:r>
        <w:rPr>
          <w:rFonts w:hint="eastAsia" w:eastAsia="宋体"/>
          <w:b w:val="0"/>
          <w:bCs/>
          <w:sz w:val="28"/>
          <w:szCs w:val="28"/>
          <w:lang w:val="zh-CN"/>
        </w:rPr>
        <w:t>法定代表人（或授权代表）</w:t>
      </w:r>
      <w:r>
        <w:rPr>
          <w:rFonts w:hint="eastAsia" w:eastAsia="宋体"/>
          <w:b w:val="0"/>
          <w:bCs/>
          <w:sz w:val="28"/>
          <w:szCs w:val="28"/>
          <w:u w:val="single"/>
          <w:lang w:val="zh-CN"/>
        </w:rPr>
        <w:t xml:space="preserve">：     </w:t>
      </w:r>
      <w:r>
        <w:rPr>
          <w:rFonts w:hint="eastAsia"/>
          <w:b w:val="0"/>
          <w:bCs/>
          <w:sz w:val="28"/>
          <w:szCs w:val="28"/>
          <w:u w:val="single"/>
          <w:lang w:val="en-US" w:eastAsia="zh-CN"/>
        </w:rPr>
        <w:t xml:space="preserve">     </w:t>
      </w:r>
      <w:r>
        <w:rPr>
          <w:rFonts w:hint="eastAsia" w:eastAsia="宋体"/>
          <w:b w:val="0"/>
          <w:bCs/>
          <w:sz w:val="28"/>
          <w:szCs w:val="28"/>
          <w:u w:val="single"/>
          <w:lang w:val="zh-CN"/>
        </w:rPr>
        <w:t xml:space="preserve"> （</w:t>
      </w:r>
      <w:r>
        <w:rPr>
          <w:rFonts w:hint="eastAsia" w:eastAsia="宋体"/>
          <w:b w:val="0"/>
          <w:bCs/>
          <w:sz w:val="28"/>
          <w:szCs w:val="28"/>
          <w:lang w:val="zh-CN"/>
        </w:rPr>
        <w:t>签字）</w:t>
      </w:r>
    </w:p>
    <w:p w14:paraId="07ABC469">
      <w:pPr>
        <w:spacing w:line="360" w:lineRule="auto"/>
        <w:ind w:firstLine="5040" w:firstLineChars="1800"/>
        <w:jc w:val="left"/>
        <w:rPr>
          <w:rFonts w:hint="eastAsia" w:eastAsia="宋体"/>
          <w:b w:val="0"/>
          <w:bCs/>
          <w:sz w:val="28"/>
          <w:szCs w:val="28"/>
          <w:lang w:val="zh-CN"/>
        </w:rPr>
      </w:pPr>
      <w:r>
        <w:rPr>
          <w:rFonts w:hint="eastAsia" w:eastAsia="宋体"/>
          <w:b w:val="0"/>
          <w:bCs/>
          <w:sz w:val="28"/>
          <w:szCs w:val="28"/>
          <w:lang w:val="zh-CN"/>
        </w:rPr>
        <w:t>日期：      年   月   日</w:t>
      </w:r>
    </w:p>
    <w:p w14:paraId="372EFC12">
      <w:pPr>
        <w:rPr>
          <w:sz w:val="28"/>
          <w:szCs w:val="28"/>
        </w:rPr>
      </w:pPr>
    </w:p>
    <w:p w14:paraId="6390AD36">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注：</w:t>
      </w:r>
    </w:p>
    <w:p w14:paraId="101674C6">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171277B3">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5BB5A8F8">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162C5206">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4841E3FD">
      <w:pPr>
        <w:rPr>
          <w:rFonts w:hint="eastAsia"/>
          <w:lang w:val="zh-CN"/>
        </w:rPr>
        <w:sectPr>
          <w:headerReference r:id="rId17" w:type="default"/>
          <w:pgSz w:w="11906" w:h="16838"/>
          <w:pgMar w:top="1418" w:right="1134" w:bottom="1418" w:left="1418" w:header="851" w:footer="851" w:gutter="0"/>
          <w:pgNumType w:fmt="decimal"/>
          <w:cols w:space="720" w:num="1"/>
        </w:sectPr>
      </w:pPr>
    </w:p>
    <w:p w14:paraId="77CF162A">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52" w:name="_Toc16763"/>
      <w:r>
        <w:rPr>
          <w:rFonts w:hint="eastAsia"/>
          <w:b w:val="0"/>
          <w:bCs/>
          <w:highlight w:val="none"/>
          <w:lang w:val="en-US" w:eastAsia="zh-CN"/>
        </w:rPr>
        <w:t>附件1-</w:t>
      </w:r>
      <w:bookmarkEnd w:id="552"/>
      <w:r>
        <w:rPr>
          <w:rFonts w:hint="eastAsia"/>
          <w:b w:val="0"/>
          <w:bCs/>
          <w:highlight w:val="none"/>
          <w:lang w:val="en-US" w:eastAsia="zh-CN"/>
        </w:rPr>
        <w:t>6 分项报价表</w:t>
      </w:r>
    </w:p>
    <w:p w14:paraId="7A8AE11A">
      <w:pPr>
        <w:pStyle w:val="152"/>
      </w:pPr>
      <w:r>
        <w:rPr>
          <w:rFonts w:hint="eastAsia"/>
        </w:rPr>
        <w:t>分项报价表</w:t>
      </w:r>
    </w:p>
    <w:p w14:paraId="39BBBC1C">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38D7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6BEBA336">
            <w:r>
              <w:t>序号</w:t>
            </w:r>
          </w:p>
        </w:tc>
        <w:tc>
          <w:tcPr>
            <w:tcW w:w="1847" w:type="dxa"/>
            <w:noWrap/>
            <w:vAlign w:val="center"/>
          </w:tcPr>
          <w:p w14:paraId="687B6A1C">
            <w:r>
              <w:t>货物名称</w:t>
            </w:r>
          </w:p>
        </w:tc>
        <w:tc>
          <w:tcPr>
            <w:tcW w:w="1308" w:type="dxa"/>
            <w:noWrap w:val="0"/>
            <w:vAlign w:val="center"/>
          </w:tcPr>
          <w:p w14:paraId="5108B221">
            <w:r>
              <w:t>国别及品牌</w:t>
            </w:r>
          </w:p>
        </w:tc>
        <w:tc>
          <w:tcPr>
            <w:tcW w:w="1856" w:type="dxa"/>
            <w:noWrap w:val="0"/>
            <w:vAlign w:val="center"/>
          </w:tcPr>
          <w:p w14:paraId="6F314345">
            <w:r>
              <w:t>规格型号</w:t>
            </w:r>
          </w:p>
        </w:tc>
        <w:tc>
          <w:tcPr>
            <w:tcW w:w="1239" w:type="dxa"/>
            <w:noWrap/>
            <w:vAlign w:val="center"/>
          </w:tcPr>
          <w:p w14:paraId="67A3029C">
            <w:r>
              <w:t>数量</w:t>
            </w:r>
          </w:p>
        </w:tc>
        <w:tc>
          <w:tcPr>
            <w:tcW w:w="1201" w:type="dxa"/>
            <w:noWrap/>
            <w:vAlign w:val="center"/>
          </w:tcPr>
          <w:p w14:paraId="61752A39">
            <w:r>
              <w:t>单位</w:t>
            </w:r>
          </w:p>
        </w:tc>
        <w:tc>
          <w:tcPr>
            <w:tcW w:w="1203" w:type="dxa"/>
            <w:noWrap/>
            <w:vAlign w:val="center"/>
          </w:tcPr>
          <w:p w14:paraId="1729E60D">
            <w:r>
              <w:t>单价</w:t>
            </w:r>
          </w:p>
        </w:tc>
        <w:tc>
          <w:tcPr>
            <w:tcW w:w="1203" w:type="dxa"/>
            <w:noWrap/>
            <w:vAlign w:val="center"/>
          </w:tcPr>
          <w:p w14:paraId="045B0B50">
            <w:r>
              <w:t>总价</w:t>
            </w:r>
          </w:p>
        </w:tc>
        <w:tc>
          <w:tcPr>
            <w:tcW w:w="1602" w:type="dxa"/>
            <w:noWrap/>
            <w:vAlign w:val="center"/>
          </w:tcPr>
          <w:p w14:paraId="30B833BB">
            <w:r>
              <w:t>原产地</w:t>
            </w:r>
          </w:p>
        </w:tc>
        <w:tc>
          <w:tcPr>
            <w:tcW w:w="1394" w:type="dxa"/>
            <w:noWrap w:val="0"/>
            <w:vAlign w:val="center"/>
          </w:tcPr>
          <w:p w14:paraId="7A06662C">
            <w:r>
              <w:t>其他</w:t>
            </w:r>
          </w:p>
        </w:tc>
      </w:tr>
      <w:tr w14:paraId="38A8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11F8418">
            <w:pPr>
              <w:pStyle w:val="59"/>
            </w:pPr>
          </w:p>
        </w:tc>
        <w:tc>
          <w:tcPr>
            <w:tcW w:w="1847" w:type="dxa"/>
            <w:noWrap/>
            <w:vAlign w:val="center"/>
          </w:tcPr>
          <w:p w14:paraId="6A92F541">
            <w:pPr>
              <w:pStyle w:val="59"/>
            </w:pPr>
          </w:p>
        </w:tc>
        <w:tc>
          <w:tcPr>
            <w:tcW w:w="1308" w:type="dxa"/>
            <w:noWrap/>
            <w:vAlign w:val="center"/>
          </w:tcPr>
          <w:p w14:paraId="5750A285">
            <w:pPr>
              <w:pStyle w:val="59"/>
            </w:pPr>
          </w:p>
        </w:tc>
        <w:tc>
          <w:tcPr>
            <w:tcW w:w="1856" w:type="dxa"/>
            <w:noWrap/>
            <w:vAlign w:val="center"/>
          </w:tcPr>
          <w:p w14:paraId="49DBAD91">
            <w:pPr>
              <w:pStyle w:val="59"/>
            </w:pPr>
          </w:p>
        </w:tc>
        <w:tc>
          <w:tcPr>
            <w:tcW w:w="1239" w:type="dxa"/>
            <w:noWrap/>
            <w:vAlign w:val="center"/>
          </w:tcPr>
          <w:p w14:paraId="1BB101F5">
            <w:pPr>
              <w:pStyle w:val="59"/>
            </w:pPr>
          </w:p>
        </w:tc>
        <w:tc>
          <w:tcPr>
            <w:tcW w:w="1201" w:type="dxa"/>
            <w:noWrap/>
            <w:vAlign w:val="center"/>
          </w:tcPr>
          <w:p w14:paraId="1C58CAA1">
            <w:pPr>
              <w:pStyle w:val="59"/>
            </w:pPr>
          </w:p>
        </w:tc>
        <w:tc>
          <w:tcPr>
            <w:tcW w:w="1203" w:type="dxa"/>
            <w:noWrap/>
            <w:vAlign w:val="center"/>
          </w:tcPr>
          <w:p w14:paraId="08A6DDE4">
            <w:pPr>
              <w:pStyle w:val="59"/>
            </w:pPr>
          </w:p>
        </w:tc>
        <w:tc>
          <w:tcPr>
            <w:tcW w:w="1203" w:type="dxa"/>
            <w:noWrap/>
            <w:vAlign w:val="center"/>
          </w:tcPr>
          <w:p w14:paraId="184FF205">
            <w:pPr>
              <w:pStyle w:val="59"/>
            </w:pPr>
          </w:p>
        </w:tc>
        <w:tc>
          <w:tcPr>
            <w:tcW w:w="1602" w:type="dxa"/>
            <w:noWrap/>
            <w:vAlign w:val="center"/>
          </w:tcPr>
          <w:p w14:paraId="5ABEA1B2">
            <w:pPr>
              <w:pStyle w:val="59"/>
            </w:pPr>
          </w:p>
        </w:tc>
        <w:tc>
          <w:tcPr>
            <w:tcW w:w="1394" w:type="dxa"/>
            <w:noWrap/>
            <w:vAlign w:val="center"/>
          </w:tcPr>
          <w:p w14:paraId="444656DD">
            <w:pPr>
              <w:pStyle w:val="59"/>
            </w:pPr>
          </w:p>
        </w:tc>
      </w:tr>
      <w:tr w14:paraId="3223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90B1F1C">
            <w:pPr>
              <w:pStyle w:val="59"/>
            </w:pPr>
          </w:p>
        </w:tc>
        <w:tc>
          <w:tcPr>
            <w:tcW w:w="1847" w:type="dxa"/>
            <w:noWrap/>
            <w:vAlign w:val="center"/>
          </w:tcPr>
          <w:p w14:paraId="4F5E514A">
            <w:pPr>
              <w:pStyle w:val="59"/>
            </w:pPr>
          </w:p>
        </w:tc>
        <w:tc>
          <w:tcPr>
            <w:tcW w:w="1308" w:type="dxa"/>
            <w:noWrap/>
            <w:vAlign w:val="center"/>
          </w:tcPr>
          <w:p w14:paraId="739E33DE">
            <w:pPr>
              <w:pStyle w:val="59"/>
            </w:pPr>
          </w:p>
        </w:tc>
        <w:tc>
          <w:tcPr>
            <w:tcW w:w="1856" w:type="dxa"/>
            <w:noWrap/>
            <w:vAlign w:val="center"/>
          </w:tcPr>
          <w:p w14:paraId="3A56D81D">
            <w:pPr>
              <w:pStyle w:val="59"/>
            </w:pPr>
          </w:p>
        </w:tc>
        <w:tc>
          <w:tcPr>
            <w:tcW w:w="1239" w:type="dxa"/>
            <w:noWrap/>
            <w:vAlign w:val="center"/>
          </w:tcPr>
          <w:p w14:paraId="4DA1A48D">
            <w:pPr>
              <w:pStyle w:val="59"/>
            </w:pPr>
          </w:p>
        </w:tc>
        <w:tc>
          <w:tcPr>
            <w:tcW w:w="1201" w:type="dxa"/>
            <w:noWrap/>
            <w:vAlign w:val="center"/>
          </w:tcPr>
          <w:p w14:paraId="219CA97C">
            <w:pPr>
              <w:pStyle w:val="59"/>
            </w:pPr>
          </w:p>
        </w:tc>
        <w:tc>
          <w:tcPr>
            <w:tcW w:w="1203" w:type="dxa"/>
            <w:noWrap/>
            <w:vAlign w:val="center"/>
          </w:tcPr>
          <w:p w14:paraId="2C722F4E">
            <w:pPr>
              <w:pStyle w:val="59"/>
            </w:pPr>
          </w:p>
        </w:tc>
        <w:tc>
          <w:tcPr>
            <w:tcW w:w="1203" w:type="dxa"/>
            <w:noWrap/>
            <w:vAlign w:val="center"/>
          </w:tcPr>
          <w:p w14:paraId="28AF2125">
            <w:pPr>
              <w:pStyle w:val="59"/>
            </w:pPr>
          </w:p>
        </w:tc>
        <w:tc>
          <w:tcPr>
            <w:tcW w:w="1602" w:type="dxa"/>
            <w:noWrap/>
            <w:vAlign w:val="center"/>
          </w:tcPr>
          <w:p w14:paraId="70A150AA">
            <w:pPr>
              <w:pStyle w:val="59"/>
            </w:pPr>
          </w:p>
        </w:tc>
        <w:tc>
          <w:tcPr>
            <w:tcW w:w="1394" w:type="dxa"/>
            <w:noWrap/>
            <w:vAlign w:val="center"/>
          </w:tcPr>
          <w:p w14:paraId="132602BD">
            <w:pPr>
              <w:pStyle w:val="59"/>
            </w:pPr>
          </w:p>
        </w:tc>
      </w:tr>
      <w:tr w14:paraId="3190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4CDE7FF">
            <w:pPr>
              <w:pStyle w:val="59"/>
            </w:pPr>
          </w:p>
        </w:tc>
        <w:tc>
          <w:tcPr>
            <w:tcW w:w="1847" w:type="dxa"/>
            <w:noWrap/>
            <w:vAlign w:val="center"/>
          </w:tcPr>
          <w:p w14:paraId="24B043D4">
            <w:pPr>
              <w:pStyle w:val="59"/>
            </w:pPr>
          </w:p>
        </w:tc>
        <w:tc>
          <w:tcPr>
            <w:tcW w:w="1308" w:type="dxa"/>
            <w:noWrap/>
            <w:vAlign w:val="center"/>
          </w:tcPr>
          <w:p w14:paraId="13503E24">
            <w:pPr>
              <w:pStyle w:val="59"/>
            </w:pPr>
          </w:p>
        </w:tc>
        <w:tc>
          <w:tcPr>
            <w:tcW w:w="1856" w:type="dxa"/>
            <w:noWrap/>
            <w:vAlign w:val="center"/>
          </w:tcPr>
          <w:p w14:paraId="6F901347">
            <w:pPr>
              <w:pStyle w:val="59"/>
            </w:pPr>
          </w:p>
        </w:tc>
        <w:tc>
          <w:tcPr>
            <w:tcW w:w="1239" w:type="dxa"/>
            <w:noWrap/>
            <w:vAlign w:val="center"/>
          </w:tcPr>
          <w:p w14:paraId="6D337260">
            <w:pPr>
              <w:pStyle w:val="59"/>
            </w:pPr>
          </w:p>
        </w:tc>
        <w:tc>
          <w:tcPr>
            <w:tcW w:w="1201" w:type="dxa"/>
            <w:noWrap/>
            <w:vAlign w:val="center"/>
          </w:tcPr>
          <w:p w14:paraId="3875FF4F">
            <w:pPr>
              <w:pStyle w:val="59"/>
            </w:pPr>
          </w:p>
        </w:tc>
        <w:tc>
          <w:tcPr>
            <w:tcW w:w="1203" w:type="dxa"/>
            <w:noWrap/>
            <w:vAlign w:val="center"/>
          </w:tcPr>
          <w:p w14:paraId="03BBB5A0">
            <w:pPr>
              <w:pStyle w:val="59"/>
            </w:pPr>
          </w:p>
        </w:tc>
        <w:tc>
          <w:tcPr>
            <w:tcW w:w="1203" w:type="dxa"/>
            <w:noWrap/>
            <w:vAlign w:val="center"/>
          </w:tcPr>
          <w:p w14:paraId="7B80184B">
            <w:pPr>
              <w:pStyle w:val="59"/>
            </w:pPr>
          </w:p>
        </w:tc>
        <w:tc>
          <w:tcPr>
            <w:tcW w:w="1602" w:type="dxa"/>
            <w:noWrap/>
            <w:vAlign w:val="center"/>
          </w:tcPr>
          <w:p w14:paraId="64715BC7">
            <w:pPr>
              <w:pStyle w:val="59"/>
            </w:pPr>
          </w:p>
        </w:tc>
        <w:tc>
          <w:tcPr>
            <w:tcW w:w="1394" w:type="dxa"/>
            <w:noWrap/>
            <w:vAlign w:val="center"/>
          </w:tcPr>
          <w:p w14:paraId="4F7D16C4">
            <w:pPr>
              <w:pStyle w:val="59"/>
            </w:pPr>
          </w:p>
        </w:tc>
      </w:tr>
      <w:tr w14:paraId="31F6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5064BF0">
            <w:pPr>
              <w:pStyle w:val="59"/>
            </w:pPr>
          </w:p>
        </w:tc>
        <w:tc>
          <w:tcPr>
            <w:tcW w:w="1847" w:type="dxa"/>
            <w:noWrap/>
            <w:vAlign w:val="center"/>
          </w:tcPr>
          <w:p w14:paraId="4CEE1BE0">
            <w:pPr>
              <w:pStyle w:val="59"/>
            </w:pPr>
          </w:p>
        </w:tc>
        <w:tc>
          <w:tcPr>
            <w:tcW w:w="1308" w:type="dxa"/>
            <w:noWrap/>
            <w:vAlign w:val="center"/>
          </w:tcPr>
          <w:p w14:paraId="45259471">
            <w:pPr>
              <w:pStyle w:val="59"/>
            </w:pPr>
          </w:p>
        </w:tc>
        <w:tc>
          <w:tcPr>
            <w:tcW w:w="1856" w:type="dxa"/>
            <w:noWrap/>
            <w:vAlign w:val="center"/>
          </w:tcPr>
          <w:p w14:paraId="0FC3DD02">
            <w:pPr>
              <w:pStyle w:val="59"/>
            </w:pPr>
          </w:p>
        </w:tc>
        <w:tc>
          <w:tcPr>
            <w:tcW w:w="1239" w:type="dxa"/>
            <w:noWrap/>
            <w:vAlign w:val="center"/>
          </w:tcPr>
          <w:p w14:paraId="3DDEF7D1">
            <w:pPr>
              <w:pStyle w:val="59"/>
            </w:pPr>
          </w:p>
        </w:tc>
        <w:tc>
          <w:tcPr>
            <w:tcW w:w="1201" w:type="dxa"/>
            <w:noWrap/>
            <w:vAlign w:val="center"/>
          </w:tcPr>
          <w:p w14:paraId="4E47321A">
            <w:pPr>
              <w:pStyle w:val="59"/>
            </w:pPr>
          </w:p>
        </w:tc>
        <w:tc>
          <w:tcPr>
            <w:tcW w:w="1203" w:type="dxa"/>
            <w:noWrap/>
            <w:vAlign w:val="center"/>
          </w:tcPr>
          <w:p w14:paraId="099AAEF6">
            <w:pPr>
              <w:pStyle w:val="59"/>
            </w:pPr>
          </w:p>
        </w:tc>
        <w:tc>
          <w:tcPr>
            <w:tcW w:w="1203" w:type="dxa"/>
            <w:noWrap/>
            <w:vAlign w:val="center"/>
          </w:tcPr>
          <w:p w14:paraId="6176EB21">
            <w:pPr>
              <w:pStyle w:val="59"/>
            </w:pPr>
          </w:p>
        </w:tc>
        <w:tc>
          <w:tcPr>
            <w:tcW w:w="1602" w:type="dxa"/>
            <w:noWrap/>
            <w:vAlign w:val="center"/>
          </w:tcPr>
          <w:p w14:paraId="04A4B7DA">
            <w:pPr>
              <w:pStyle w:val="59"/>
            </w:pPr>
          </w:p>
        </w:tc>
        <w:tc>
          <w:tcPr>
            <w:tcW w:w="1394" w:type="dxa"/>
            <w:noWrap/>
            <w:vAlign w:val="center"/>
          </w:tcPr>
          <w:p w14:paraId="67303884">
            <w:pPr>
              <w:pStyle w:val="59"/>
            </w:pPr>
          </w:p>
        </w:tc>
      </w:tr>
      <w:tr w14:paraId="2325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D7B7DD7">
            <w:pPr>
              <w:pStyle w:val="59"/>
            </w:pPr>
          </w:p>
        </w:tc>
        <w:tc>
          <w:tcPr>
            <w:tcW w:w="1847" w:type="dxa"/>
            <w:noWrap w:val="0"/>
            <w:vAlign w:val="center"/>
          </w:tcPr>
          <w:p w14:paraId="3DBB1861">
            <w:pPr>
              <w:pStyle w:val="59"/>
            </w:pPr>
          </w:p>
        </w:tc>
        <w:tc>
          <w:tcPr>
            <w:tcW w:w="1308" w:type="dxa"/>
            <w:noWrap w:val="0"/>
            <w:vAlign w:val="center"/>
          </w:tcPr>
          <w:p w14:paraId="6426A409">
            <w:pPr>
              <w:pStyle w:val="59"/>
            </w:pPr>
          </w:p>
        </w:tc>
        <w:tc>
          <w:tcPr>
            <w:tcW w:w="1856" w:type="dxa"/>
            <w:noWrap w:val="0"/>
            <w:vAlign w:val="center"/>
          </w:tcPr>
          <w:p w14:paraId="6954398A">
            <w:pPr>
              <w:pStyle w:val="59"/>
            </w:pPr>
          </w:p>
        </w:tc>
        <w:tc>
          <w:tcPr>
            <w:tcW w:w="1239" w:type="dxa"/>
            <w:noWrap/>
            <w:vAlign w:val="center"/>
          </w:tcPr>
          <w:p w14:paraId="439665A4">
            <w:pPr>
              <w:pStyle w:val="59"/>
            </w:pPr>
          </w:p>
        </w:tc>
        <w:tc>
          <w:tcPr>
            <w:tcW w:w="1201" w:type="dxa"/>
            <w:noWrap/>
            <w:vAlign w:val="center"/>
          </w:tcPr>
          <w:p w14:paraId="549629D4">
            <w:pPr>
              <w:pStyle w:val="59"/>
            </w:pPr>
          </w:p>
        </w:tc>
        <w:tc>
          <w:tcPr>
            <w:tcW w:w="1203" w:type="dxa"/>
            <w:noWrap/>
            <w:vAlign w:val="center"/>
          </w:tcPr>
          <w:p w14:paraId="3D2B8B72">
            <w:pPr>
              <w:pStyle w:val="59"/>
            </w:pPr>
          </w:p>
        </w:tc>
        <w:tc>
          <w:tcPr>
            <w:tcW w:w="1203" w:type="dxa"/>
            <w:noWrap/>
            <w:vAlign w:val="center"/>
          </w:tcPr>
          <w:p w14:paraId="43447532">
            <w:pPr>
              <w:pStyle w:val="59"/>
            </w:pPr>
          </w:p>
        </w:tc>
        <w:tc>
          <w:tcPr>
            <w:tcW w:w="1602" w:type="dxa"/>
            <w:noWrap/>
            <w:vAlign w:val="center"/>
          </w:tcPr>
          <w:p w14:paraId="3C8B857F">
            <w:pPr>
              <w:pStyle w:val="59"/>
            </w:pPr>
          </w:p>
        </w:tc>
        <w:tc>
          <w:tcPr>
            <w:tcW w:w="1394" w:type="dxa"/>
            <w:noWrap/>
            <w:vAlign w:val="center"/>
          </w:tcPr>
          <w:p w14:paraId="395E7954">
            <w:pPr>
              <w:pStyle w:val="59"/>
            </w:pPr>
          </w:p>
        </w:tc>
      </w:tr>
      <w:tr w14:paraId="5F16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FAB003B">
            <w:pPr>
              <w:pStyle w:val="59"/>
            </w:pPr>
          </w:p>
        </w:tc>
        <w:tc>
          <w:tcPr>
            <w:tcW w:w="1847" w:type="dxa"/>
            <w:noWrap w:val="0"/>
            <w:vAlign w:val="center"/>
          </w:tcPr>
          <w:p w14:paraId="0482D97E">
            <w:pPr>
              <w:pStyle w:val="59"/>
            </w:pPr>
          </w:p>
        </w:tc>
        <w:tc>
          <w:tcPr>
            <w:tcW w:w="1308" w:type="dxa"/>
            <w:noWrap w:val="0"/>
            <w:vAlign w:val="center"/>
          </w:tcPr>
          <w:p w14:paraId="5ACD609A">
            <w:pPr>
              <w:pStyle w:val="59"/>
            </w:pPr>
          </w:p>
        </w:tc>
        <w:tc>
          <w:tcPr>
            <w:tcW w:w="1856" w:type="dxa"/>
            <w:noWrap w:val="0"/>
            <w:vAlign w:val="center"/>
          </w:tcPr>
          <w:p w14:paraId="276C1665">
            <w:pPr>
              <w:pStyle w:val="59"/>
            </w:pPr>
          </w:p>
        </w:tc>
        <w:tc>
          <w:tcPr>
            <w:tcW w:w="1239" w:type="dxa"/>
            <w:noWrap/>
            <w:vAlign w:val="center"/>
          </w:tcPr>
          <w:p w14:paraId="0822DD00">
            <w:pPr>
              <w:pStyle w:val="59"/>
            </w:pPr>
          </w:p>
        </w:tc>
        <w:tc>
          <w:tcPr>
            <w:tcW w:w="1201" w:type="dxa"/>
            <w:noWrap/>
            <w:vAlign w:val="center"/>
          </w:tcPr>
          <w:p w14:paraId="7613B23C">
            <w:pPr>
              <w:pStyle w:val="59"/>
            </w:pPr>
          </w:p>
        </w:tc>
        <w:tc>
          <w:tcPr>
            <w:tcW w:w="1203" w:type="dxa"/>
            <w:noWrap/>
            <w:vAlign w:val="center"/>
          </w:tcPr>
          <w:p w14:paraId="7EAEDB02">
            <w:pPr>
              <w:pStyle w:val="59"/>
            </w:pPr>
          </w:p>
        </w:tc>
        <w:tc>
          <w:tcPr>
            <w:tcW w:w="1203" w:type="dxa"/>
            <w:noWrap/>
            <w:vAlign w:val="center"/>
          </w:tcPr>
          <w:p w14:paraId="2CDA33ED">
            <w:pPr>
              <w:pStyle w:val="59"/>
            </w:pPr>
          </w:p>
        </w:tc>
        <w:tc>
          <w:tcPr>
            <w:tcW w:w="1602" w:type="dxa"/>
            <w:noWrap/>
            <w:vAlign w:val="center"/>
          </w:tcPr>
          <w:p w14:paraId="2DBD1376">
            <w:pPr>
              <w:pStyle w:val="59"/>
            </w:pPr>
          </w:p>
        </w:tc>
        <w:tc>
          <w:tcPr>
            <w:tcW w:w="1394" w:type="dxa"/>
            <w:noWrap/>
            <w:vAlign w:val="center"/>
          </w:tcPr>
          <w:p w14:paraId="22BA5F89">
            <w:pPr>
              <w:pStyle w:val="59"/>
            </w:pPr>
          </w:p>
        </w:tc>
      </w:tr>
      <w:tr w14:paraId="36B5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2308DC3">
            <w:pPr>
              <w:pStyle w:val="59"/>
            </w:pPr>
          </w:p>
        </w:tc>
        <w:tc>
          <w:tcPr>
            <w:tcW w:w="1847" w:type="dxa"/>
            <w:noWrap/>
            <w:vAlign w:val="center"/>
          </w:tcPr>
          <w:p w14:paraId="68F88BED">
            <w:pPr>
              <w:pStyle w:val="59"/>
            </w:pPr>
          </w:p>
        </w:tc>
        <w:tc>
          <w:tcPr>
            <w:tcW w:w="1308" w:type="dxa"/>
            <w:noWrap/>
            <w:vAlign w:val="center"/>
          </w:tcPr>
          <w:p w14:paraId="4DFAA43F">
            <w:pPr>
              <w:pStyle w:val="59"/>
            </w:pPr>
          </w:p>
        </w:tc>
        <w:tc>
          <w:tcPr>
            <w:tcW w:w="1856" w:type="dxa"/>
            <w:noWrap/>
            <w:vAlign w:val="center"/>
          </w:tcPr>
          <w:p w14:paraId="795354FD">
            <w:pPr>
              <w:pStyle w:val="59"/>
            </w:pPr>
          </w:p>
        </w:tc>
        <w:tc>
          <w:tcPr>
            <w:tcW w:w="1239" w:type="dxa"/>
            <w:noWrap/>
            <w:vAlign w:val="center"/>
          </w:tcPr>
          <w:p w14:paraId="6495591B">
            <w:pPr>
              <w:pStyle w:val="59"/>
            </w:pPr>
          </w:p>
        </w:tc>
        <w:tc>
          <w:tcPr>
            <w:tcW w:w="1201" w:type="dxa"/>
            <w:noWrap/>
            <w:vAlign w:val="center"/>
          </w:tcPr>
          <w:p w14:paraId="349902C1">
            <w:pPr>
              <w:pStyle w:val="59"/>
            </w:pPr>
          </w:p>
        </w:tc>
        <w:tc>
          <w:tcPr>
            <w:tcW w:w="1203" w:type="dxa"/>
            <w:noWrap/>
            <w:vAlign w:val="center"/>
          </w:tcPr>
          <w:p w14:paraId="675F1F70">
            <w:pPr>
              <w:pStyle w:val="59"/>
            </w:pPr>
          </w:p>
        </w:tc>
        <w:tc>
          <w:tcPr>
            <w:tcW w:w="1203" w:type="dxa"/>
            <w:noWrap/>
            <w:vAlign w:val="center"/>
          </w:tcPr>
          <w:p w14:paraId="72B490E5">
            <w:pPr>
              <w:pStyle w:val="59"/>
            </w:pPr>
          </w:p>
        </w:tc>
        <w:tc>
          <w:tcPr>
            <w:tcW w:w="1602" w:type="dxa"/>
            <w:noWrap/>
            <w:vAlign w:val="center"/>
          </w:tcPr>
          <w:p w14:paraId="3DF07C05">
            <w:pPr>
              <w:pStyle w:val="59"/>
            </w:pPr>
          </w:p>
        </w:tc>
        <w:tc>
          <w:tcPr>
            <w:tcW w:w="1394" w:type="dxa"/>
            <w:noWrap/>
            <w:vAlign w:val="center"/>
          </w:tcPr>
          <w:p w14:paraId="54AA945B">
            <w:pPr>
              <w:pStyle w:val="59"/>
            </w:pPr>
          </w:p>
        </w:tc>
      </w:tr>
      <w:tr w14:paraId="39D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1B3E3C1">
            <w:pPr>
              <w:pStyle w:val="59"/>
            </w:pPr>
          </w:p>
        </w:tc>
        <w:tc>
          <w:tcPr>
            <w:tcW w:w="1847" w:type="dxa"/>
            <w:noWrap/>
            <w:vAlign w:val="center"/>
          </w:tcPr>
          <w:p w14:paraId="7F288B1F">
            <w:pPr>
              <w:pStyle w:val="59"/>
            </w:pPr>
          </w:p>
        </w:tc>
        <w:tc>
          <w:tcPr>
            <w:tcW w:w="1308" w:type="dxa"/>
            <w:noWrap/>
            <w:vAlign w:val="center"/>
          </w:tcPr>
          <w:p w14:paraId="22E079E6">
            <w:pPr>
              <w:pStyle w:val="59"/>
            </w:pPr>
          </w:p>
        </w:tc>
        <w:tc>
          <w:tcPr>
            <w:tcW w:w="1856" w:type="dxa"/>
            <w:noWrap/>
            <w:vAlign w:val="center"/>
          </w:tcPr>
          <w:p w14:paraId="5D10587E">
            <w:pPr>
              <w:pStyle w:val="59"/>
            </w:pPr>
          </w:p>
        </w:tc>
        <w:tc>
          <w:tcPr>
            <w:tcW w:w="1239" w:type="dxa"/>
            <w:noWrap/>
            <w:vAlign w:val="center"/>
          </w:tcPr>
          <w:p w14:paraId="6C6872BE">
            <w:pPr>
              <w:pStyle w:val="59"/>
            </w:pPr>
          </w:p>
        </w:tc>
        <w:tc>
          <w:tcPr>
            <w:tcW w:w="1201" w:type="dxa"/>
            <w:noWrap/>
            <w:vAlign w:val="center"/>
          </w:tcPr>
          <w:p w14:paraId="42E28DC0">
            <w:pPr>
              <w:pStyle w:val="59"/>
            </w:pPr>
          </w:p>
        </w:tc>
        <w:tc>
          <w:tcPr>
            <w:tcW w:w="1203" w:type="dxa"/>
            <w:noWrap/>
            <w:vAlign w:val="center"/>
          </w:tcPr>
          <w:p w14:paraId="2E4A24DA">
            <w:pPr>
              <w:pStyle w:val="59"/>
            </w:pPr>
          </w:p>
        </w:tc>
        <w:tc>
          <w:tcPr>
            <w:tcW w:w="1203" w:type="dxa"/>
            <w:noWrap/>
            <w:vAlign w:val="center"/>
          </w:tcPr>
          <w:p w14:paraId="4B73A7D3">
            <w:pPr>
              <w:pStyle w:val="59"/>
            </w:pPr>
          </w:p>
        </w:tc>
        <w:tc>
          <w:tcPr>
            <w:tcW w:w="1602" w:type="dxa"/>
            <w:noWrap/>
            <w:vAlign w:val="center"/>
          </w:tcPr>
          <w:p w14:paraId="274B2317">
            <w:pPr>
              <w:pStyle w:val="59"/>
            </w:pPr>
          </w:p>
        </w:tc>
        <w:tc>
          <w:tcPr>
            <w:tcW w:w="1394" w:type="dxa"/>
            <w:noWrap/>
            <w:vAlign w:val="center"/>
          </w:tcPr>
          <w:p w14:paraId="26A045B3">
            <w:pPr>
              <w:pStyle w:val="59"/>
            </w:pPr>
          </w:p>
        </w:tc>
      </w:tr>
      <w:tr w14:paraId="082B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B9D91AF">
            <w:pPr>
              <w:pStyle w:val="59"/>
            </w:pPr>
          </w:p>
        </w:tc>
        <w:tc>
          <w:tcPr>
            <w:tcW w:w="1847" w:type="dxa"/>
            <w:noWrap/>
            <w:vAlign w:val="center"/>
          </w:tcPr>
          <w:p w14:paraId="0A5AFD4A">
            <w:pPr>
              <w:pStyle w:val="59"/>
            </w:pPr>
          </w:p>
        </w:tc>
        <w:tc>
          <w:tcPr>
            <w:tcW w:w="1308" w:type="dxa"/>
            <w:noWrap/>
            <w:vAlign w:val="center"/>
          </w:tcPr>
          <w:p w14:paraId="145A340A">
            <w:pPr>
              <w:pStyle w:val="59"/>
            </w:pPr>
          </w:p>
        </w:tc>
        <w:tc>
          <w:tcPr>
            <w:tcW w:w="1856" w:type="dxa"/>
            <w:noWrap/>
            <w:vAlign w:val="center"/>
          </w:tcPr>
          <w:p w14:paraId="2C32F9DE">
            <w:pPr>
              <w:pStyle w:val="59"/>
            </w:pPr>
          </w:p>
        </w:tc>
        <w:tc>
          <w:tcPr>
            <w:tcW w:w="1239" w:type="dxa"/>
            <w:noWrap/>
            <w:vAlign w:val="center"/>
          </w:tcPr>
          <w:p w14:paraId="0CD84B02">
            <w:pPr>
              <w:pStyle w:val="59"/>
            </w:pPr>
          </w:p>
        </w:tc>
        <w:tc>
          <w:tcPr>
            <w:tcW w:w="1201" w:type="dxa"/>
            <w:noWrap/>
            <w:vAlign w:val="center"/>
          </w:tcPr>
          <w:p w14:paraId="7F9B7FF5">
            <w:pPr>
              <w:pStyle w:val="59"/>
            </w:pPr>
          </w:p>
        </w:tc>
        <w:tc>
          <w:tcPr>
            <w:tcW w:w="1203" w:type="dxa"/>
            <w:noWrap/>
            <w:vAlign w:val="center"/>
          </w:tcPr>
          <w:p w14:paraId="13C08CF6">
            <w:pPr>
              <w:pStyle w:val="59"/>
            </w:pPr>
          </w:p>
        </w:tc>
        <w:tc>
          <w:tcPr>
            <w:tcW w:w="1203" w:type="dxa"/>
            <w:noWrap/>
            <w:vAlign w:val="center"/>
          </w:tcPr>
          <w:p w14:paraId="0CE565C8">
            <w:pPr>
              <w:pStyle w:val="59"/>
            </w:pPr>
          </w:p>
        </w:tc>
        <w:tc>
          <w:tcPr>
            <w:tcW w:w="1602" w:type="dxa"/>
            <w:noWrap/>
            <w:vAlign w:val="center"/>
          </w:tcPr>
          <w:p w14:paraId="7EA3EE11">
            <w:pPr>
              <w:pStyle w:val="59"/>
            </w:pPr>
          </w:p>
        </w:tc>
        <w:tc>
          <w:tcPr>
            <w:tcW w:w="1394" w:type="dxa"/>
            <w:noWrap/>
            <w:vAlign w:val="center"/>
          </w:tcPr>
          <w:p w14:paraId="38312405">
            <w:pPr>
              <w:pStyle w:val="59"/>
            </w:pPr>
          </w:p>
        </w:tc>
      </w:tr>
      <w:tr w14:paraId="2549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0BA8E34">
            <w:pPr>
              <w:pStyle w:val="59"/>
            </w:pPr>
          </w:p>
        </w:tc>
        <w:tc>
          <w:tcPr>
            <w:tcW w:w="1847" w:type="dxa"/>
            <w:noWrap/>
            <w:vAlign w:val="center"/>
          </w:tcPr>
          <w:p w14:paraId="43DA2C0F">
            <w:pPr>
              <w:pStyle w:val="59"/>
            </w:pPr>
          </w:p>
        </w:tc>
        <w:tc>
          <w:tcPr>
            <w:tcW w:w="1308" w:type="dxa"/>
            <w:noWrap/>
            <w:vAlign w:val="center"/>
          </w:tcPr>
          <w:p w14:paraId="62EF6624">
            <w:pPr>
              <w:pStyle w:val="59"/>
            </w:pPr>
          </w:p>
        </w:tc>
        <w:tc>
          <w:tcPr>
            <w:tcW w:w="1856" w:type="dxa"/>
            <w:noWrap/>
            <w:vAlign w:val="center"/>
          </w:tcPr>
          <w:p w14:paraId="10DB1BC3">
            <w:pPr>
              <w:pStyle w:val="59"/>
            </w:pPr>
          </w:p>
        </w:tc>
        <w:tc>
          <w:tcPr>
            <w:tcW w:w="1239" w:type="dxa"/>
            <w:noWrap/>
            <w:vAlign w:val="center"/>
          </w:tcPr>
          <w:p w14:paraId="4FEF5581">
            <w:pPr>
              <w:pStyle w:val="59"/>
            </w:pPr>
          </w:p>
        </w:tc>
        <w:tc>
          <w:tcPr>
            <w:tcW w:w="1201" w:type="dxa"/>
            <w:noWrap/>
            <w:vAlign w:val="center"/>
          </w:tcPr>
          <w:p w14:paraId="14DD7C16">
            <w:pPr>
              <w:pStyle w:val="59"/>
            </w:pPr>
          </w:p>
        </w:tc>
        <w:tc>
          <w:tcPr>
            <w:tcW w:w="1203" w:type="dxa"/>
            <w:noWrap/>
            <w:vAlign w:val="center"/>
          </w:tcPr>
          <w:p w14:paraId="0A58B851">
            <w:pPr>
              <w:pStyle w:val="59"/>
            </w:pPr>
          </w:p>
        </w:tc>
        <w:tc>
          <w:tcPr>
            <w:tcW w:w="1203" w:type="dxa"/>
            <w:noWrap/>
            <w:vAlign w:val="center"/>
          </w:tcPr>
          <w:p w14:paraId="4A707829">
            <w:pPr>
              <w:pStyle w:val="59"/>
            </w:pPr>
          </w:p>
        </w:tc>
        <w:tc>
          <w:tcPr>
            <w:tcW w:w="1602" w:type="dxa"/>
            <w:noWrap/>
            <w:vAlign w:val="center"/>
          </w:tcPr>
          <w:p w14:paraId="3680E08D">
            <w:pPr>
              <w:pStyle w:val="59"/>
            </w:pPr>
          </w:p>
        </w:tc>
        <w:tc>
          <w:tcPr>
            <w:tcW w:w="1394" w:type="dxa"/>
            <w:noWrap/>
            <w:vAlign w:val="center"/>
          </w:tcPr>
          <w:p w14:paraId="0BE0E396">
            <w:pPr>
              <w:pStyle w:val="59"/>
            </w:pPr>
          </w:p>
        </w:tc>
      </w:tr>
    </w:tbl>
    <w:p w14:paraId="19EB0379">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4EA2817">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6512B88B">
      <w:pPr>
        <w:pStyle w:val="16"/>
        <w:ind w:firstLine="420"/>
      </w:pPr>
    </w:p>
    <w:p w14:paraId="6D2EEAED">
      <w:pPr>
        <w:ind w:firstLine="560" w:firstLineChars="200"/>
        <w:rPr>
          <w:rFonts w:hint="eastAsia"/>
          <w:sz w:val="28"/>
          <w:szCs w:val="28"/>
          <w:lang w:eastAsia="zh-CN"/>
        </w:rPr>
      </w:pPr>
    </w:p>
    <w:p w14:paraId="31980BBB">
      <w:pPr>
        <w:ind w:firstLine="560" w:firstLineChars="200"/>
        <w:rPr>
          <w:sz w:val="28"/>
          <w:szCs w:val="28"/>
        </w:rPr>
      </w:pPr>
      <w:r>
        <w:rPr>
          <w:rFonts w:hint="eastAsia"/>
          <w:sz w:val="28"/>
          <w:szCs w:val="28"/>
          <w:lang w:eastAsia="zh-CN"/>
        </w:rPr>
        <w:t>报价</w:t>
      </w:r>
      <w:r>
        <w:rPr>
          <w:sz w:val="28"/>
          <w:szCs w:val="28"/>
        </w:rPr>
        <w:t>供应商全称：（盖章）                              法定代表人（或授权代表）：（签字）</w:t>
      </w:r>
    </w:p>
    <w:p w14:paraId="4B52324F">
      <w:pPr>
        <w:ind w:firstLine="7980" w:firstLineChars="3800"/>
        <w:jc w:val="left"/>
        <w:rPr>
          <w:rFonts w:hint="eastAsia"/>
          <w:lang w:val="zh-CN"/>
        </w:rPr>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bookmarkEnd w:id="543"/>
    <w:bookmarkEnd w:id="544"/>
    <w:bookmarkEnd w:id="545"/>
    <w:bookmarkEnd w:id="546"/>
    <w:p w14:paraId="3B562DD9">
      <w:pPr>
        <w:spacing w:before="600" w:beforeLines="250" w:line="480" w:lineRule="auto"/>
        <w:jc w:val="center"/>
        <w:rPr>
          <w:rFonts w:hint="eastAsia" w:ascii="方正小标宋简体" w:eastAsia="方正小标宋简体"/>
          <w:bCs/>
          <w:sz w:val="48"/>
          <w:szCs w:val="48"/>
        </w:rPr>
      </w:pPr>
    </w:p>
    <w:p w14:paraId="4ED83208">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5380F07A">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74F14564">
      <w:pPr>
        <w:keepNext/>
        <w:keepLines/>
        <w:spacing w:before="260" w:after="260" w:line="416" w:lineRule="auto"/>
        <w:jc w:val="center"/>
        <w:outlineLvl w:val="2"/>
        <w:rPr>
          <w:rFonts w:ascii="方正小标宋简体" w:eastAsia="方正小标宋简体"/>
          <w:bCs/>
          <w:sz w:val="52"/>
          <w:szCs w:val="52"/>
        </w:rPr>
      </w:pPr>
      <w:bookmarkStart w:id="553" w:name="_Toc11533"/>
      <w:bookmarkStart w:id="554" w:name="_Toc18578"/>
      <w:bookmarkStart w:id="555" w:name="_Toc15647"/>
      <w:bookmarkStart w:id="556" w:name="_Toc152058278"/>
      <w:bookmarkStart w:id="557" w:name="_Toc23604"/>
      <w:bookmarkStart w:id="558" w:name="_Toc1017"/>
      <w:r>
        <w:rPr>
          <w:rFonts w:hint="eastAsia" w:ascii="方正小标宋简体" w:eastAsia="方正小标宋简体"/>
          <w:bCs/>
          <w:sz w:val="52"/>
          <w:szCs w:val="52"/>
        </w:rPr>
        <w:t>二、商务技术文件</w:t>
      </w:r>
      <w:bookmarkEnd w:id="553"/>
      <w:bookmarkEnd w:id="554"/>
      <w:bookmarkEnd w:id="555"/>
      <w:bookmarkEnd w:id="556"/>
      <w:bookmarkEnd w:id="557"/>
      <w:bookmarkEnd w:id="558"/>
    </w:p>
    <w:p w14:paraId="5BB13AF6">
      <w:pPr>
        <w:adjustRightInd w:val="0"/>
        <w:snapToGrid w:val="0"/>
        <w:spacing w:line="360" w:lineRule="auto"/>
        <w:rPr>
          <w:rFonts w:ascii="方正小标宋简体" w:hAnsi="黑体" w:eastAsia="方正小标宋简体"/>
          <w:bCs/>
          <w:sz w:val="32"/>
          <w:szCs w:val="32"/>
        </w:rPr>
      </w:pPr>
    </w:p>
    <w:p w14:paraId="3F89BE6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36B2648E">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570B85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EA7A284">
      <w:pPr>
        <w:jc w:val="center"/>
        <w:rPr>
          <w:rFonts w:ascii="方正小标宋简体" w:eastAsia="方正小标宋简体"/>
          <w:bCs/>
          <w:sz w:val="36"/>
          <w:szCs w:val="36"/>
        </w:rPr>
      </w:pPr>
    </w:p>
    <w:p w14:paraId="4E1F9FA3">
      <w:pPr>
        <w:jc w:val="center"/>
        <w:rPr>
          <w:rFonts w:ascii="方正小标宋简体" w:eastAsia="方正小标宋简体"/>
          <w:bCs/>
          <w:sz w:val="36"/>
          <w:szCs w:val="36"/>
        </w:rPr>
      </w:pPr>
    </w:p>
    <w:p w14:paraId="5DFFFAF4">
      <w:pPr>
        <w:jc w:val="center"/>
        <w:rPr>
          <w:rFonts w:ascii="方正小标宋简体" w:eastAsia="方正小标宋简体"/>
          <w:bCs/>
          <w:sz w:val="36"/>
          <w:szCs w:val="36"/>
        </w:rPr>
      </w:pPr>
    </w:p>
    <w:p w14:paraId="5EE3F5F5">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BC482CF">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27612844">
      <w:pPr>
        <w:spacing w:before="240" w:beforeLines="100"/>
        <w:jc w:val="center"/>
        <w:rPr>
          <w:rFonts w:ascii="方正小标宋简体" w:eastAsia="方正小标宋简体"/>
          <w:bCs/>
          <w:sz w:val="36"/>
          <w:szCs w:val="36"/>
        </w:rPr>
      </w:pPr>
    </w:p>
    <w:p w14:paraId="01672E86">
      <w:pPr>
        <w:pStyle w:val="5"/>
        <w:spacing w:before="120" w:beforeLines="50" w:after="120" w:afterLines="50" w:line="560" w:lineRule="exact"/>
        <w:rPr>
          <w:b w:val="0"/>
          <w:lang w:val="zh-CN"/>
        </w:rPr>
      </w:pPr>
      <w:bookmarkStart w:id="559" w:name="_Toc5425"/>
      <w:bookmarkStart w:id="560" w:name="_Toc19489"/>
      <w:bookmarkStart w:id="561" w:name="_Toc112768462"/>
      <w:bookmarkStart w:id="562" w:name="_Toc31275"/>
      <w:bookmarkStart w:id="563" w:name="_Toc32262"/>
      <w:bookmarkStart w:id="564" w:name="_Toc13416"/>
      <w:r>
        <w:rPr>
          <w:rFonts w:hint="eastAsia"/>
          <w:b w:val="0"/>
        </w:rPr>
        <w:t>附件</w:t>
      </w:r>
      <w:r>
        <w:rPr>
          <w:b w:val="0"/>
        </w:rPr>
        <w:t xml:space="preserve">2-1 </w:t>
      </w:r>
      <w:r>
        <w:rPr>
          <w:rFonts w:hint="eastAsia"/>
          <w:b w:val="0"/>
        </w:rPr>
        <w:t>符合性审查索引表</w:t>
      </w:r>
      <w:bookmarkEnd w:id="559"/>
      <w:bookmarkEnd w:id="560"/>
      <w:bookmarkEnd w:id="561"/>
      <w:bookmarkEnd w:id="562"/>
      <w:bookmarkEnd w:id="563"/>
      <w:bookmarkEnd w:id="564"/>
    </w:p>
    <w:p w14:paraId="45044E6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506B1F1E">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39A80BBB">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03EA01E4">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14:paraId="21DE8DB9">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14:paraId="05E0A94E">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14:paraId="40AD17DB">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4B7712E8">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14:paraId="6E1A8414">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14:paraId="74382B0A">
            <w:pPr>
              <w:jc w:val="center"/>
              <w:rPr>
                <w:rFonts w:ascii="宋体" w:hAnsi="宋体" w:cs="宋体"/>
                <w:bCs/>
                <w:sz w:val="24"/>
              </w:rPr>
            </w:pPr>
          </w:p>
        </w:tc>
      </w:tr>
      <w:tr w14:paraId="22590BE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DFA7FA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14:paraId="6B839D5A">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185FCCEB">
            <w:pPr>
              <w:jc w:val="center"/>
              <w:rPr>
                <w:bCs/>
                <w:sz w:val="24"/>
              </w:rPr>
            </w:pPr>
            <w:r>
              <w:rPr>
                <w:bCs/>
                <w:sz w:val="24"/>
              </w:rPr>
              <w:t xml:space="preserve"> </w:t>
            </w:r>
          </w:p>
        </w:tc>
      </w:tr>
      <w:tr w14:paraId="7BD8D5A7">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2FDE5A5">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14:paraId="7CF4E14D">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1FBC0B3D">
            <w:pPr>
              <w:jc w:val="center"/>
              <w:rPr>
                <w:bCs/>
                <w:sz w:val="24"/>
              </w:rPr>
            </w:pPr>
            <w:r>
              <w:rPr>
                <w:bCs/>
                <w:sz w:val="24"/>
              </w:rPr>
              <w:t xml:space="preserve"> </w:t>
            </w:r>
          </w:p>
        </w:tc>
      </w:tr>
      <w:tr w14:paraId="5BDD9BB2">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41B9055">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14:paraId="6269F48F">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08BA76EA">
            <w:pPr>
              <w:jc w:val="center"/>
              <w:rPr>
                <w:bCs/>
                <w:sz w:val="24"/>
              </w:rPr>
            </w:pPr>
            <w:r>
              <w:rPr>
                <w:bCs/>
                <w:sz w:val="24"/>
              </w:rPr>
              <w:t xml:space="preserve"> </w:t>
            </w:r>
          </w:p>
        </w:tc>
      </w:tr>
      <w:tr w14:paraId="699F6EDA">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3607FC2">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14:paraId="27BB3A6D">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50D1E4FF">
            <w:pPr>
              <w:jc w:val="center"/>
              <w:rPr>
                <w:bCs/>
                <w:sz w:val="24"/>
              </w:rPr>
            </w:pPr>
          </w:p>
        </w:tc>
      </w:tr>
      <w:tr w14:paraId="2C6B0399">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2C50700">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14:paraId="3FF1E59B">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67A74EC6">
            <w:pPr>
              <w:jc w:val="center"/>
              <w:rPr>
                <w:bCs/>
                <w:sz w:val="24"/>
              </w:rPr>
            </w:pPr>
            <w:r>
              <w:rPr>
                <w:bCs/>
                <w:sz w:val="24"/>
              </w:rPr>
              <w:t xml:space="preserve"> </w:t>
            </w:r>
          </w:p>
        </w:tc>
      </w:tr>
      <w:tr w14:paraId="2B26F0B8">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8B3F14A">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14:paraId="37F52922">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6C59D449">
            <w:pPr>
              <w:jc w:val="center"/>
              <w:rPr>
                <w:bCs/>
                <w:sz w:val="24"/>
              </w:rPr>
            </w:pPr>
            <w:r>
              <w:rPr>
                <w:bCs/>
                <w:sz w:val="24"/>
              </w:rPr>
              <w:t xml:space="preserve"> </w:t>
            </w:r>
          </w:p>
        </w:tc>
      </w:tr>
      <w:tr w14:paraId="2488B033">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3F37D020">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54CEA637">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2C0BDC15">
            <w:pPr>
              <w:jc w:val="center"/>
              <w:rPr>
                <w:bCs/>
                <w:sz w:val="24"/>
              </w:rPr>
            </w:pPr>
            <w:r>
              <w:rPr>
                <w:bCs/>
                <w:sz w:val="24"/>
              </w:rPr>
              <w:t xml:space="preserve"> </w:t>
            </w:r>
          </w:p>
        </w:tc>
      </w:tr>
      <w:tr w14:paraId="4F848ADB">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D428485">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323A723A">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501E34C2">
            <w:pPr>
              <w:jc w:val="center"/>
              <w:rPr>
                <w:bCs/>
                <w:sz w:val="24"/>
              </w:rPr>
            </w:pPr>
          </w:p>
        </w:tc>
      </w:tr>
      <w:tr w14:paraId="507D4890">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B99B111">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6A7A7173">
      <w:pPr>
        <w:rPr>
          <w:bCs/>
          <w:sz w:val="28"/>
          <w:szCs w:val="28"/>
          <w:lang w:val="zh-CN"/>
        </w:rPr>
      </w:pPr>
    </w:p>
    <w:p w14:paraId="13CE3D5B">
      <w:pPr>
        <w:rPr>
          <w:rFonts w:eastAsia="黑体"/>
          <w:bCs/>
          <w:sz w:val="28"/>
          <w:szCs w:val="28"/>
        </w:rPr>
      </w:pPr>
    </w:p>
    <w:p w14:paraId="1F2AAF20">
      <w:pPr>
        <w:rPr>
          <w:rFonts w:eastAsia="黑体"/>
          <w:bCs/>
          <w:sz w:val="28"/>
          <w:szCs w:val="28"/>
        </w:rPr>
      </w:pPr>
    </w:p>
    <w:p w14:paraId="2996BD6C">
      <w:pPr>
        <w:widowControl/>
        <w:ind w:firstLine="560" w:firstLineChars="200"/>
        <w:jc w:val="left"/>
        <w:rPr>
          <w:rFonts w:eastAsia="黑体"/>
          <w:bCs/>
          <w:sz w:val="28"/>
          <w:szCs w:val="28"/>
        </w:rPr>
      </w:pPr>
      <w:r>
        <w:rPr>
          <w:rFonts w:eastAsia="黑体"/>
          <w:bCs/>
          <w:sz w:val="28"/>
          <w:szCs w:val="28"/>
        </w:rPr>
        <w:br w:type="page"/>
      </w:r>
    </w:p>
    <w:p w14:paraId="103DBB98">
      <w:pPr>
        <w:pStyle w:val="5"/>
        <w:spacing w:before="120" w:beforeLines="50" w:after="120" w:afterLines="50" w:line="560" w:lineRule="exact"/>
        <w:rPr>
          <w:b w:val="0"/>
          <w:lang w:val="zh-CN"/>
        </w:rPr>
      </w:pPr>
      <w:bookmarkStart w:id="565" w:name="_Toc19071"/>
      <w:bookmarkStart w:id="566" w:name="_Toc2075"/>
      <w:bookmarkStart w:id="567" w:name="_Toc27768"/>
      <w:bookmarkStart w:id="568" w:name="_Toc10861"/>
      <w:bookmarkStart w:id="569" w:name="_Toc112768463"/>
      <w:bookmarkStart w:id="570" w:name="_Toc23681"/>
      <w:r>
        <w:rPr>
          <w:rFonts w:hint="eastAsia"/>
          <w:b w:val="0"/>
        </w:rPr>
        <w:t>附件</w:t>
      </w:r>
      <w:r>
        <w:rPr>
          <w:b w:val="0"/>
        </w:rPr>
        <w:t xml:space="preserve">2-2 </w:t>
      </w:r>
      <w:r>
        <w:rPr>
          <w:rFonts w:hint="eastAsia"/>
          <w:b w:val="0"/>
        </w:rPr>
        <w:t>商务评审索引表</w:t>
      </w:r>
      <w:bookmarkEnd w:id="565"/>
      <w:bookmarkEnd w:id="566"/>
      <w:bookmarkEnd w:id="567"/>
      <w:bookmarkEnd w:id="568"/>
      <w:bookmarkEnd w:id="569"/>
      <w:bookmarkEnd w:id="570"/>
    </w:p>
    <w:p w14:paraId="62F19780">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17868F45">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804"/>
        <w:gridCol w:w="1631"/>
        <w:gridCol w:w="2128"/>
        <w:gridCol w:w="1294"/>
        <w:gridCol w:w="1751"/>
        <w:gridCol w:w="1962"/>
      </w:tblGrid>
      <w:tr w14:paraId="28B9D59D">
        <w:tblPrEx>
          <w:tblCellMar>
            <w:top w:w="0" w:type="dxa"/>
            <w:left w:w="108" w:type="dxa"/>
            <w:bottom w:w="0" w:type="dxa"/>
            <w:right w:w="108" w:type="dxa"/>
          </w:tblCellMar>
        </w:tblPrEx>
        <w:trPr>
          <w:trHeight w:val="680" w:hRule="atLeast"/>
          <w:jc w:val="center"/>
        </w:trPr>
        <w:tc>
          <w:tcPr>
            <w:tcW w:w="420" w:type="pct"/>
            <w:vMerge w:val="restart"/>
            <w:tcBorders>
              <w:top w:val="single" w:color="auto" w:sz="4" w:space="0"/>
              <w:left w:val="single" w:color="auto" w:sz="4" w:space="0"/>
              <w:bottom w:val="single" w:color="auto" w:sz="4" w:space="0"/>
              <w:right w:val="single" w:color="auto" w:sz="4" w:space="0"/>
            </w:tcBorders>
            <w:vAlign w:val="center"/>
          </w:tcPr>
          <w:p w14:paraId="27F058D5">
            <w:pPr>
              <w:jc w:val="center"/>
              <w:rPr>
                <w:rFonts w:ascii="宋体" w:hAnsi="宋体" w:cs="宋体"/>
                <w:bCs/>
                <w:sz w:val="24"/>
              </w:rPr>
            </w:pPr>
            <w:r>
              <w:rPr>
                <w:rFonts w:hint="eastAsia" w:ascii="宋体" w:hAnsi="宋体" w:cs="宋体"/>
                <w:bCs/>
                <w:sz w:val="24"/>
              </w:rPr>
              <w:t>序号</w:t>
            </w:r>
          </w:p>
        </w:tc>
        <w:tc>
          <w:tcPr>
            <w:tcW w:w="2640" w:type="pct"/>
            <w:gridSpan w:val="3"/>
            <w:tcBorders>
              <w:top w:val="single" w:color="auto" w:sz="4" w:space="0"/>
              <w:left w:val="nil"/>
              <w:bottom w:val="single" w:color="auto" w:sz="4" w:space="0"/>
              <w:right w:val="single" w:color="auto" w:sz="4" w:space="0"/>
            </w:tcBorders>
            <w:vAlign w:val="center"/>
          </w:tcPr>
          <w:p w14:paraId="4040F246">
            <w:pPr>
              <w:jc w:val="center"/>
              <w:rPr>
                <w:rFonts w:ascii="宋体" w:hAnsi="宋体" w:cs="宋体"/>
                <w:bCs/>
                <w:sz w:val="24"/>
              </w:rPr>
            </w:pPr>
            <w:r>
              <w:rPr>
                <w:rFonts w:hint="eastAsia" w:ascii="宋体" w:hAnsi="宋体" w:cs="宋体"/>
                <w:bCs/>
                <w:sz w:val="24"/>
              </w:rPr>
              <w:t>采购机构填写</w:t>
            </w:r>
          </w:p>
        </w:tc>
        <w:tc>
          <w:tcPr>
            <w:tcW w:w="1939" w:type="pct"/>
            <w:gridSpan w:val="2"/>
            <w:tcBorders>
              <w:top w:val="single" w:color="auto" w:sz="4" w:space="0"/>
              <w:left w:val="nil"/>
              <w:bottom w:val="single" w:color="auto" w:sz="4" w:space="0"/>
              <w:right w:val="single" w:color="auto" w:sz="4" w:space="0"/>
            </w:tcBorders>
            <w:vAlign w:val="center"/>
          </w:tcPr>
          <w:p w14:paraId="2C7D0E79">
            <w:pPr>
              <w:jc w:val="center"/>
              <w:rPr>
                <w:rFonts w:ascii="宋体" w:hAnsi="宋体" w:cs="宋体"/>
                <w:bCs/>
                <w:sz w:val="24"/>
              </w:rPr>
            </w:pPr>
            <w:r>
              <w:rPr>
                <w:rFonts w:hint="eastAsia" w:ascii="宋体" w:hAnsi="宋体" w:cs="宋体"/>
                <w:bCs/>
                <w:sz w:val="24"/>
              </w:rPr>
              <w:t>报价供应商填写</w:t>
            </w:r>
          </w:p>
        </w:tc>
      </w:tr>
      <w:tr w14:paraId="1A1EE091">
        <w:tblPrEx>
          <w:tblCellMar>
            <w:top w:w="0" w:type="dxa"/>
            <w:left w:w="108" w:type="dxa"/>
            <w:bottom w:w="0" w:type="dxa"/>
            <w:right w:w="108" w:type="dxa"/>
          </w:tblCellMar>
        </w:tblPrEx>
        <w:trPr>
          <w:trHeight w:val="680" w:hRule="atLeast"/>
          <w:jc w:val="center"/>
        </w:trPr>
        <w:tc>
          <w:tcPr>
            <w:tcW w:w="420" w:type="pct"/>
            <w:vMerge w:val="continue"/>
            <w:tcBorders>
              <w:top w:val="single" w:color="auto" w:sz="4" w:space="0"/>
              <w:left w:val="single" w:color="auto" w:sz="4" w:space="0"/>
              <w:bottom w:val="single" w:color="auto" w:sz="4" w:space="0"/>
              <w:right w:val="single" w:color="auto" w:sz="4" w:space="0"/>
            </w:tcBorders>
            <w:vAlign w:val="center"/>
          </w:tcPr>
          <w:p w14:paraId="29B83E0D">
            <w:pPr>
              <w:jc w:val="center"/>
              <w:rPr>
                <w:rFonts w:ascii="宋体" w:hAnsi="宋体" w:cs="宋体"/>
                <w:bCs/>
                <w:sz w:val="24"/>
              </w:rPr>
            </w:pPr>
          </w:p>
        </w:tc>
        <w:tc>
          <w:tcPr>
            <w:tcW w:w="852" w:type="pct"/>
            <w:tcBorders>
              <w:top w:val="single" w:color="auto" w:sz="4" w:space="0"/>
              <w:left w:val="nil"/>
              <w:bottom w:val="single" w:color="auto" w:sz="4" w:space="0"/>
              <w:right w:val="single" w:color="auto" w:sz="4" w:space="0"/>
            </w:tcBorders>
            <w:vAlign w:val="center"/>
          </w:tcPr>
          <w:p w14:paraId="2FAC09AE">
            <w:pPr>
              <w:jc w:val="center"/>
              <w:rPr>
                <w:rFonts w:ascii="宋体" w:hAnsi="宋体" w:cs="宋体"/>
                <w:bCs/>
                <w:sz w:val="24"/>
              </w:rPr>
            </w:pPr>
            <w:r>
              <w:rPr>
                <w:rFonts w:hint="eastAsia" w:ascii="宋体" w:hAnsi="宋体" w:cs="宋体"/>
                <w:bCs/>
                <w:sz w:val="24"/>
              </w:rPr>
              <w:t>评审项目</w:t>
            </w:r>
          </w:p>
        </w:tc>
        <w:tc>
          <w:tcPr>
            <w:tcW w:w="1112" w:type="pct"/>
            <w:tcBorders>
              <w:top w:val="single" w:color="auto" w:sz="4" w:space="0"/>
              <w:left w:val="nil"/>
              <w:bottom w:val="single" w:color="auto" w:sz="4" w:space="0"/>
              <w:right w:val="single" w:color="auto" w:sz="4" w:space="0"/>
            </w:tcBorders>
            <w:vAlign w:val="center"/>
          </w:tcPr>
          <w:p w14:paraId="47A9CCB4">
            <w:pPr>
              <w:jc w:val="center"/>
              <w:rPr>
                <w:rFonts w:ascii="宋体" w:hAnsi="宋体" w:cs="宋体"/>
                <w:bCs/>
                <w:sz w:val="24"/>
              </w:rPr>
            </w:pPr>
            <w:r>
              <w:rPr>
                <w:rFonts w:hint="eastAsia" w:ascii="宋体" w:hAnsi="宋体" w:cs="宋体"/>
                <w:bCs/>
                <w:sz w:val="24"/>
              </w:rPr>
              <w:t>计分模型</w:t>
            </w:r>
          </w:p>
        </w:tc>
        <w:tc>
          <w:tcPr>
            <w:tcW w:w="675" w:type="pct"/>
            <w:tcBorders>
              <w:top w:val="single" w:color="auto" w:sz="4" w:space="0"/>
              <w:left w:val="nil"/>
              <w:bottom w:val="single" w:color="auto" w:sz="4" w:space="0"/>
              <w:right w:val="single" w:color="auto" w:sz="4" w:space="0"/>
            </w:tcBorders>
            <w:vAlign w:val="center"/>
          </w:tcPr>
          <w:p w14:paraId="76EAD2BE">
            <w:pPr>
              <w:jc w:val="center"/>
              <w:rPr>
                <w:rFonts w:ascii="宋体" w:hAnsi="宋体" w:cs="宋体"/>
                <w:bCs/>
                <w:sz w:val="24"/>
              </w:rPr>
            </w:pPr>
            <w:r>
              <w:rPr>
                <w:rFonts w:hint="eastAsia" w:ascii="宋体" w:hAnsi="宋体" w:cs="宋体"/>
                <w:bCs/>
                <w:sz w:val="24"/>
              </w:rPr>
              <w:t>标准分值</w:t>
            </w:r>
          </w:p>
        </w:tc>
        <w:tc>
          <w:tcPr>
            <w:tcW w:w="915" w:type="pct"/>
            <w:tcBorders>
              <w:top w:val="single" w:color="auto" w:sz="4" w:space="0"/>
              <w:left w:val="nil"/>
              <w:bottom w:val="single" w:color="auto" w:sz="4" w:space="0"/>
              <w:right w:val="single" w:color="auto" w:sz="4" w:space="0"/>
            </w:tcBorders>
            <w:vAlign w:val="center"/>
          </w:tcPr>
          <w:p w14:paraId="3670CD5B">
            <w:pPr>
              <w:jc w:val="center"/>
              <w:rPr>
                <w:rFonts w:ascii="宋体" w:hAnsi="宋体" w:cs="宋体"/>
                <w:bCs/>
                <w:sz w:val="24"/>
              </w:rPr>
            </w:pPr>
            <w:r>
              <w:rPr>
                <w:rFonts w:hint="eastAsia" w:ascii="宋体" w:hAnsi="宋体" w:cs="宋体"/>
                <w:bCs/>
                <w:sz w:val="24"/>
              </w:rPr>
              <w:t>指标值或评分项</w:t>
            </w:r>
          </w:p>
        </w:tc>
        <w:tc>
          <w:tcPr>
            <w:tcW w:w="1024" w:type="pct"/>
            <w:tcBorders>
              <w:top w:val="single" w:color="auto" w:sz="4" w:space="0"/>
              <w:left w:val="nil"/>
              <w:bottom w:val="single" w:color="auto" w:sz="4" w:space="0"/>
              <w:right w:val="single" w:color="auto" w:sz="4" w:space="0"/>
            </w:tcBorders>
            <w:vAlign w:val="center"/>
          </w:tcPr>
          <w:p w14:paraId="75D7F4B2">
            <w:pPr>
              <w:jc w:val="center"/>
              <w:rPr>
                <w:rFonts w:ascii="宋体" w:hAnsi="宋体" w:cs="宋体"/>
                <w:bCs/>
                <w:sz w:val="24"/>
              </w:rPr>
            </w:pPr>
            <w:r>
              <w:rPr>
                <w:rFonts w:hint="eastAsia"/>
                <w:bCs/>
                <w:sz w:val="24"/>
              </w:rPr>
              <w:t>文件名称∕页码</w:t>
            </w:r>
          </w:p>
        </w:tc>
      </w:tr>
      <w:tr w14:paraId="5DA8641C">
        <w:tblPrEx>
          <w:tblCellMar>
            <w:top w:w="0" w:type="dxa"/>
            <w:left w:w="108" w:type="dxa"/>
            <w:bottom w:w="0" w:type="dxa"/>
            <w:right w:w="108" w:type="dxa"/>
          </w:tblCellMar>
        </w:tblPrEx>
        <w:trPr>
          <w:trHeight w:val="680" w:hRule="atLeast"/>
          <w:jc w:val="center"/>
        </w:trPr>
        <w:tc>
          <w:tcPr>
            <w:tcW w:w="420" w:type="pct"/>
            <w:tcBorders>
              <w:top w:val="nil"/>
              <w:left w:val="single" w:color="auto" w:sz="4" w:space="0"/>
              <w:bottom w:val="single" w:color="auto" w:sz="4" w:space="0"/>
              <w:right w:val="single" w:color="auto" w:sz="4" w:space="0"/>
            </w:tcBorders>
            <w:vAlign w:val="center"/>
          </w:tcPr>
          <w:p w14:paraId="1BF11C55">
            <w:pPr>
              <w:jc w:val="center"/>
              <w:rPr>
                <w:rFonts w:asciiTheme="minorEastAsia" w:hAnsiTheme="minorEastAsia" w:eastAsiaTheme="minorEastAsia"/>
                <w:bCs/>
                <w:sz w:val="24"/>
              </w:rPr>
            </w:pPr>
          </w:p>
        </w:tc>
        <w:tc>
          <w:tcPr>
            <w:tcW w:w="852" w:type="pct"/>
            <w:tcBorders>
              <w:top w:val="nil"/>
              <w:left w:val="nil"/>
              <w:bottom w:val="single" w:color="auto" w:sz="4" w:space="0"/>
              <w:right w:val="single" w:color="auto" w:sz="4" w:space="0"/>
            </w:tcBorders>
            <w:vAlign w:val="center"/>
          </w:tcPr>
          <w:p w14:paraId="753A42F1">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112" w:type="pct"/>
            <w:tcBorders>
              <w:top w:val="nil"/>
              <w:left w:val="nil"/>
              <w:bottom w:val="single" w:color="auto" w:sz="4" w:space="0"/>
              <w:right w:val="single" w:color="auto" w:sz="4" w:space="0"/>
            </w:tcBorders>
            <w:vAlign w:val="center"/>
          </w:tcPr>
          <w:p w14:paraId="0375368A">
            <w:pPr>
              <w:jc w:val="center"/>
              <w:rPr>
                <w:rFonts w:asciiTheme="minorEastAsia" w:hAnsiTheme="minorEastAsia" w:eastAsiaTheme="minorEastAsia"/>
                <w:bCs/>
                <w:sz w:val="24"/>
              </w:rPr>
            </w:pPr>
          </w:p>
        </w:tc>
        <w:tc>
          <w:tcPr>
            <w:tcW w:w="675" w:type="pct"/>
            <w:tcBorders>
              <w:top w:val="nil"/>
              <w:left w:val="nil"/>
              <w:bottom w:val="single" w:color="auto" w:sz="4" w:space="0"/>
              <w:right w:val="single" w:color="auto" w:sz="4" w:space="0"/>
            </w:tcBorders>
            <w:vAlign w:val="center"/>
          </w:tcPr>
          <w:p w14:paraId="67A262AC">
            <w:pPr>
              <w:jc w:val="center"/>
              <w:rPr>
                <w:bCs/>
                <w:sz w:val="24"/>
              </w:rPr>
            </w:pPr>
          </w:p>
        </w:tc>
        <w:tc>
          <w:tcPr>
            <w:tcW w:w="915" w:type="pct"/>
            <w:tcBorders>
              <w:top w:val="single" w:color="auto" w:sz="4" w:space="0"/>
              <w:left w:val="nil"/>
              <w:bottom w:val="single" w:color="auto" w:sz="4" w:space="0"/>
              <w:right w:val="single" w:color="auto" w:sz="4" w:space="0"/>
            </w:tcBorders>
            <w:vAlign w:val="center"/>
          </w:tcPr>
          <w:p w14:paraId="0FA7E682">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1FE96FC6">
            <w:pPr>
              <w:jc w:val="center"/>
              <w:rPr>
                <w:bCs/>
                <w:sz w:val="24"/>
              </w:rPr>
            </w:pPr>
          </w:p>
        </w:tc>
      </w:tr>
      <w:tr w14:paraId="25CF9B42">
        <w:tblPrEx>
          <w:tblCellMar>
            <w:top w:w="0" w:type="dxa"/>
            <w:left w:w="108" w:type="dxa"/>
            <w:bottom w:w="0" w:type="dxa"/>
            <w:right w:w="108" w:type="dxa"/>
          </w:tblCellMar>
        </w:tblPrEx>
        <w:trPr>
          <w:trHeight w:val="680" w:hRule="atLeast"/>
          <w:jc w:val="center"/>
        </w:trPr>
        <w:tc>
          <w:tcPr>
            <w:tcW w:w="420" w:type="pct"/>
            <w:tcBorders>
              <w:top w:val="nil"/>
              <w:left w:val="single" w:color="auto" w:sz="4" w:space="0"/>
              <w:bottom w:val="single" w:color="auto" w:sz="4" w:space="0"/>
              <w:right w:val="single" w:color="auto" w:sz="4" w:space="0"/>
            </w:tcBorders>
            <w:vAlign w:val="center"/>
          </w:tcPr>
          <w:p w14:paraId="3C9CF33B">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852" w:type="pct"/>
            <w:tcBorders>
              <w:top w:val="nil"/>
              <w:left w:val="nil"/>
              <w:bottom w:val="single" w:color="auto" w:sz="4" w:space="0"/>
              <w:right w:val="single" w:color="auto" w:sz="4" w:space="0"/>
            </w:tcBorders>
            <w:vAlign w:val="center"/>
          </w:tcPr>
          <w:p w14:paraId="0D69630D">
            <w:pPr>
              <w:jc w:val="center"/>
              <w:rPr>
                <w:rFonts w:asciiTheme="minorEastAsia" w:hAnsiTheme="minorEastAsia" w:eastAsiaTheme="minorEastAsia"/>
                <w:bCs/>
                <w:sz w:val="24"/>
              </w:rPr>
            </w:pPr>
            <w:r>
              <w:rPr>
                <w:rFonts w:hint="eastAsia" w:ascii="宋体" w:hAnsi="宋体" w:cs="宋体"/>
                <w:color w:val="000000"/>
                <w:sz w:val="21"/>
                <w:szCs w:val="21"/>
              </w:rPr>
              <w:t>产品业绩</w:t>
            </w:r>
          </w:p>
        </w:tc>
        <w:tc>
          <w:tcPr>
            <w:tcW w:w="1112" w:type="pct"/>
            <w:tcBorders>
              <w:top w:val="nil"/>
              <w:left w:val="nil"/>
              <w:bottom w:val="single" w:color="auto" w:sz="4" w:space="0"/>
              <w:right w:val="single" w:color="auto" w:sz="4" w:space="0"/>
            </w:tcBorders>
            <w:vAlign w:val="center"/>
          </w:tcPr>
          <w:p w14:paraId="47958F16">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比较近三年（截止报价时间）所投产品在三甲医院或高等科研院所的销售业绩。以提供的销售合同复印件为准，最多提供10份销售合同并附对应的银行存款进账凭证</w:t>
            </w:r>
            <w:r>
              <w:rPr>
                <w:rFonts w:hint="eastAsia" w:ascii="宋体" w:hAnsi="宋体" w:cs="宋体"/>
                <w:color w:val="000000"/>
                <w:sz w:val="21"/>
                <w:szCs w:val="21"/>
                <w:highlight w:val="yellow"/>
              </w:rPr>
              <w:t>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28D78BFE">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22886295">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1EC7350D">
            <w:pPr>
              <w:jc w:val="center"/>
              <w:rPr>
                <w:rFonts w:asciiTheme="minorEastAsia" w:hAnsiTheme="minorEastAsia" w:eastAsiaTheme="minorEastAsia"/>
                <w:bCs/>
                <w:sz w:val="24"/>
              </w:rPr>
            </w:pPr>
            <w:r>
              <w:rPr>
                <w:rFonts w:hint="eastAsia" w:ascii="宋体" w:hAnsi="宋体" w:cs="宋体"/>
                <w:color w:val="000000"/>
                <w:sz w:val="21"/>
                <w:szCs w:val="21"/>
              </w:rPr>
              <w:t>计算过程有小数点的保留两位小数，小数点后第三位“四舍五入”</w:t>
            </w:r>
            <w:r>
              <w:rPr>
                <w:rFonts w:asciiTheme="minorEastAsia" w:hAnsiTheme="minorEastAsia" w:eastAsiaTheme="minorEastAsia"/>
                <w:bCs/>
                <w:sz w:val="24"/>
              </w:rPr>
              <w:t xml:space="preserve"> </w:t>
            </w:r>
          </w:p>
        </w:tc>
        <w:tc>
          <w:tcPr>
            <w:tcW w:w="675" w:type="pct"/>
            <w:tcBorders>
              <w:top w:val="nil"/>
              <w:left w:val="nil"/>
              <w:bottom w:val="single" w:color="auto" w:sz="4" w:space="0"/>
              <w:right w:val="single" w:color="auto" w:sz="4" w:space="0"/>
            </w:tcBorders>
            <w:vAlign w:val="center"/>
          </w:tcPr>
          <w:p w14:paraId="74B092DA">
            <w:pPr>
              <w:jc w:val="center"/>
              <w:rPr>
                <w:bCs/>
                <w:sz w:val="24"/>
              </w:rPr>
            </w:pPr>
            <w:r>
              <w:rPr>
                <w:rFonts w:hint="eastAsia" w:ascii="宋体" w:hAnsi="宋体" w:cs="宋体"/>
                <w:color w:val="000000"/>
                <w:sz w:val="21"/>
                <w:szCs w:val="21"/>
              </w:rPr>
              <w:t>4分</w:t>
            </w:r>
            <w:r>
              <w:rPr>
                <w:bCs/>
                <w:sz w:val="24"/>
              </w:rPr>
              <w:t xml:space="preserve"> </w:t>
            </w:r>
          </w:p>
        </w:tc>
        <w:tc>
          <w:tcPr>
            <w:tcW w:w="915" w:type="pct"/>
            <w:tcBorders>
              <w:top w:val="single" w:color="auto" w:sz="4" w:space="0"/>
              <w:left w:val="nil"/>
              <w:bottom w:val="single" w:color="auto" w:sz="4" w:space="0"/>
              <w:right w:val="single" w:color="auto" w:sz="4" w:space="0"/>
            </w:tcBorders>
            <w:vAlign w:val="center"/>
          </w:tcPr>
          <w:p w14:paraId="474F12CA">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603BABD3">
            <w:pPr>
              <w:jc w:val="center"/>
              <w:rPr>
                <w:bCs/>
                <w:sz w:val="24"/>
              </w:rPr>
            </w:pPr>
          </w:p>
        </w:tc>
      </w:tr>
      <w:tr w14:paraId="25A7C90F">
        <w:tblPrEx>
          <w:tblCellMar>
            <w:top w:w="0" w:type="dxa"/>
            <w:left w:w="108" w:type="dxa"/>
            <w:bottom w:w="0" w:type="dxa"/>
            <w:right w:w="108" w:type="dxa"/>
          </w:tblCellMar>
        </w:tblPrEx>
        <w:trPr>
          <w:trHeight w:val="680" w:hRule="atLeast"/>
          <w:jc w:val="center"/>
        </w:trPr>
        <w:tc>
          <w:tcPr>
            <w:tcW w:w="420" w:type="pct"/>
            <w:vMerge w:val="restart"/>
            <w:tcBorders>
              <w:top w:val="nil"/>
              <w:left w:val="single" w:color="auto" w:sz="4" w:space="0"/>
              <w:right w:val="single" w:color="auto" w:sz="4" w:space="0"/>
            </w:tcBorders>
            <w:vAlign w:val="center"/>
          </w:tcPr>
          <w:p w14:paraId="5475237B">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852" w:type="pct"/>
            <w:vMerge w:val="restart"/>
            <w:tcBorders>
              <w:top w:val="nil"/>
              <w:left w:val="nil"/>
              <w:right w:val="single" w:color="auto" w:sz="4" w:space="0"/>
            </w:tcBorders>
            <w:vAlign w:val="center"/>
          </w:tcPr>
          <w:p w14:paraId="54D4B4F3">
            <w:pPr>
              <w:jc w:val="center"/>
              <w:rPr>
                <w:rFonts w:asciiTheme="minorEastAsia" w:hAnsiTheme="minorEastAsia" w:eastAsiaTheme="minorEastAsia"/>
                <w:bCs/>
                <w:sz w:val="24"/>
              </w:rPr>
            </w:pPr>
            <w:r>
              <w:rPr>
                <w:rFonts w:hint="eastAsia" w:ascii="宋体" w:hAnsi="宋体" w:cs="宋体"/>
                <w:color w:val="000000"/>
                <w:sz w:val="21"/>
                <w:szCs w:val="21"/>
              </w:rPr>
              <w:t>企业规模</w:t>
            </w:r>
          </w:p>
        </w:tc>
        <w:tc>
          <w:tcPr>
            <w:tcW w:w="1112" w:type="pct"/>
            <w:tcBorders>
              <w:top w:val="nil"/>
              <w:left w:val="nil"/>
              <w:bottom w:val="single" w:color="auto" w:sz="4" w:space="0"/>
              <w:right w:val="single" w:color="auto" w:sz="4" w:space="0"/>
            </w:tcBorders>
            <w:vAlign w:val="center"/>
          </w:tcPr>
          <w:p w14:paraId="75D1120E">
            <w:pPr>
              <w:pStyle w:val="154"/>
              <w:spacing w:line="360" w:lineRule="exact"/>
              <w:rPr>
                <w:rFonts w:hint="eastAsia" w:ascii="宋体" w:hAnsi="宋体" w:cs="宋体"/>
                <w:color w:val="000000"/>
                <w:sz w:val="21"/>
                <w:szCs w:val="21"/>
              </w:rPr>
            </w:pPr>
            <w:r>
              <w:rPr>
                <w:rFonts w:asciiTheme="minorEastAsia" w:hAnsiTheme="minorEastAsia" w:eastAsiaTheme="minorEastAsia"/>
                <w:bCs/>
                <w:sz w:val="24"/>
              </w:rPr>
              <w:t xml:space="preserve"> </w:t>
            </w: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30D87F91">
            <w:pPr>
              <w:jc w:val="center"/>
              <w:rPr>
                <w:rFonts w:asciiTheme="minorEastAsia" w:hAnsiTheme="minorEastAsia" w:eastAsiaTheme="minorEastAsia"/>
                <w:bCs/>
                <w:sz w:val="24"/>
              </w:rPr>
            </w:pPr>
            <w:r>
              <w:rPr>
                <w:rFonts w:hint="eastAsia" w:ascii="宋体" w:hAnsi="宋体" w:cs="宋体"/>
                <w:color w:val="000000"/>
                <w:sz w:val="21"/>
                <w:szCs w:val="21"/>
              </w:rPr>
              <w:t>【以第三方会计师事务所出具的审计报告或公司财务报告（表）数据为准，未提供的得0分】</w:t>
            </w:r>
          </w:p>
        </w:tc>
        <w:tc>
          <w:tcPr>
            <w:tcW w:w="675" w:type="pct"/>
            <w:tcBorders>
              <w:top w:val="nil"/>
              <w:left w:val="nil"/>
              <w:bottom w:val="single" w:color="auto" w:sz="4" w:space="0"/>
              <w:right w:val="single" w:color="auto" w:sz="4" w:space="0"/>
            </w:tcBorders>
            <w:vAlign w:val="center"/>
          </w:tcPr>
          <w:p w14:paraId="2B7290A7">
            <w:pPr>
              <w:pStyle w:val="154"/>
              <w:ind w:firstLine="0" w:firstLineChars="0"/>
              <w:jc w:val="center"/>
              <w:rPr>
                <w:bCs/>
                <w:sz w:val="24"/>
              </w:rPr>
            </w:pPr>
            <w:r>
              <w:rPr>
                <w:rFonts w:hint="eastAsia" w:ascii="宋体" w:hAnsi="宋体" w:cs="宋体"/>
                <w:color w:val="000000"/>
                <w:sz w:val="21"/>
                <w:szCs w:val="21"/>
              </w:rPr>
              <w:t>1分</w:t>
            </w:r>
          </w:p>
        </w:tc>
        <w:tc>
          <w:tcPr>
            <w:tcW w:w="915" w:type="pct"/>
            <w:tcBorders>
              <w:top w:val="single" w:color="auto" w:sz="4" w:space="0"/>
              <w:left w:val="nil"/>
              <w:bottom w:val="single" w:color="auto" w:sz="4" w:space="0"/>
              <w:right w:val="single" w:color="auto" w:sz="4" w:space="0"/>
            </w:tcBorders>
            <w:vAlign w:val="center"/>
          </w:tcPr>
          <w:p w14:paraId="6C00C981">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535FB32D">
            <w:pPr>
              <w:jc w:val="center"/>
              <w:rPr>
                <w:bCs/>
                <w:sz w:val="24"/>
              </w:rPr>
            </w:pPr>
          </w:p>
        </w:tc>
      </w:tr>
      <w:tr w14:paraId="1772A4E3">
        <w:tblPrEx>
          <w:tblCellMar>
            <w:top w:w="0" w:type="dxa"/>
            <w:left w:w="108" w:type="dxa"/>
            <w:bottom w:w="0" w:type="dxa"/>
            <w:right w:w="108" w:type="dxa"/>
          </w:tblCellMar>
        </w:tblPrEx>
        <w:trPr>
          <w:trHeight w:val="680" w:hRule="atLeast"/>
          <w:jc w:val="center"/>
        </w:trPr>
        <w:tc>
          <w:tcPr>
            <w:tcW w:w="420" w:type="pct"/>
            <w:vMerge w:val="continue"/>
            <w:tcBorders>
              <w:left w:val="single" w:color="auto" w:sz="4" w:space="0"/>
              <w:bottom w:val="single" w:color="auto" w:sz="4" w:space="0"/>
              <w:right w:val="single" w:color="auto" w:sz="4" w:space="0"/>
            </w:tcBorders>
            <w:vAlign w:val="center"/>
          </w:tcPr>
          <w:p w14:paraId="55A41A55">
            <w:pPr>
              <w:jc w:val="center"/>
              <w:rPr>
                <w:rFonts w:asciiTheme="minorEastAsia" w:hAnsiTheme="minorEastAsia" w:eastAsiaTheme="minorEastAsia"/>
                <w:bCs/>
                <w:sz w:val="24"/>
              </w:rPr>
            </w:pPr>
          </w:p>
        </w:tc>
        <w:tc>
          <w:tcPr>
            <w:tcW w:w="852" w:type="pct"/>
            <w:vMerge w:val="continue"/>
            <w:tcBorders>
              <w:left w:val="nil"/>
              <w:bottom w:val="single" w:color="auto" w:sz="4" w:space="0"/>
              <w:right w:val="single" w:color="auto" w:sz="4" w:space="0"/>
            </w:tcBorders>
            <w:vAlign w:val="center"/>
          </w:tcPr>
          <w:p w14:paraId="76AE64D8">
            <w:pPr>
              <w:jc w:val="center"/>
              <w:rPr>
                <w:rFonts w:asciiTheme="minorEastAsia" w:hAnsiTheme="minorEastAsia" w:eastAsiaTheme="minorEastAsia"/>
                <w:bCs/>
                <w:sz w:val="24"/>
              </w:rPr>
            </w:pPr>
          </w:p>
        </w:tc>
        <w:tc>
          <w:tcPr>
            <w:tcW w:w="1112" w:type="pct"/>
            <w:tcBorders>
              <w:top w:val="nil"/>
              <w:left w:val="nil"/>
              <w:bottom w:val="single" w:color="auto" w:sz="4" w:space="0"/>
              <w:right w:val="single" w:color="auto" w:sz="4" w:space="0"/>
            </w:tcBorders>
            <w:vAlign w:val="center"/>
          </w:tcPr>
          <w:p w14:paraId="57B70EFE">
            <w:pPr>
              <w:pStyle w:val="154"/>
              <w:spacing w:line="360" w:lineRule="exact"/>
              <w:rPr>
                <w:rFonts w:hint="eastAsia" w:ascii="宋体" w:hAnsi="宋体" w:cs="宋体"/>
                <w:color w:val="000000"/>
                <w:sz w:val="21"/>
                <w:szCs w:val="21"/>
              </w:rPr>
            </w:pPr>
            <w:r>
              <w:rPr>
                <w:rFonts w:asciiTheme="minorEastAsia" w:hAnsiTheme="minorEastAsia" w:eastAsiaTheme="minorEastAsia"/>
                <w:bCs/>
                <w:sz w:val="24"/>
              </w:rPr>
              <w:t xml:space="preserve"> </w:t>
            </w:r>
            <w:r>
              <w:rPr>
                <w:rFonts w:hint="eastAsia" w:ascii="宋体" w:hAnsi="宋体" w:cs="宋体"/>
                <w:color w:val="000000"/>
                <w:sz w:val="21"/>
                <w:szCs w:val="21"/>
              </w:rPr>
              <w:t>2.根据报价方缴纳社保人数由大至小排名，第一名得1分，依次递减0.2分。</w:t>
            </w:r>
          </w:p>
          <w:p w14:paraId="2E615C6B">
            <w:pPr>
              <w:jc w:val="center"/>
              <w:rPr>
                <w:rFonts w:asciiTheme="minorEastAsia" w:hAnsiTheme="minorEastAsia" w:eastAsiaTheme="minorEastAsia"/>
                <w:bCs/>
                <w:sz w:val="24"/>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675" w:type="pct"/>
            <w:tcBorders>
              <w:top w:val="nil"/>
              <w:left w:val="nil"/>
              <w:bottom w:val="single" w:color="auto" w:sz="4" w:space="0"/>
              <w:right w:val="single" w:color="auto" w:sz="4" w:space="0"/>
            </w:tcBorders>
            <w:vAlign w:val="center"/>
          </w:tcPr>
          <w:p w14:paraId="36A247EB">
            <w:pPr>
              <w:pStyle w:val="154"/>
              <w:ind w:firstLine="0" w:firstLineChars="0"/>
              <w:jc w:val="center"/>
              <w:rPr>
                <w:bCs/>
                <w:sz w:val="24"/>
              </w:rPr>
            </w:pPr>
            <w:r>
              <w:rPr>
                <w:rFonts w:hint="eastAsia" w:ascii="宋体" w:hAnsi="宋体" w:cs="宋体"/>
                <w:color w:val="000000"/>
                <w:sz w:val="21"/>
                <w:szCs w:val="21"/>
              </w:rPr>
              <w:t>1分</w:t>
            </w:r>
          </w:p>
        </w:tc>
        <w:tc>
          <w:tcPr>
            <w:tcW w:w="915" w:type="pct"/>
            <w:tcBorders>
              <w:top w:val="single" w:color="auto" w:sz="4" w:space="0"/>
              <w:left w:val="nil"/>
              <w:bottom w:val="single" w:color="auto" w:sz="4" w:space="0"/>
              <w:right w:val="single" w:color="auto" w:sz="4" w:space="0"/>
            </w:tcBorders>
            <w:vAlign w:val="center"/>
          </w:tcPr>
          <w:p w14:paraId="358A1812">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503EFD43">
            <w:pPr>
              <w:jc w:val="center"/>
              <w:rPr>
                <w:bCs/>
                <w:sz w:val="24"/>
              </w:rPr>
            </w:pPr>
          </w:p>
        </w:tc>
      </w:tr>
      <w:tr w14:paraId="39E6F9CB">
        <w:tblPrEx>
          <w:tblCellMar>
            <w:top w:w="0" w:type="dxa"/>
            <w:left w:w="108" w:type="dxa"/>
            <w:bottom w:w="0" w:type="dxa"/>
            <w:right w:w="108" w:type="dxa"/>
          </w:tblCellMar>
        </w:tblPrEx>
        <w:trPr>
          <w:trHeight w:val="680" w:hRule="atLeast"/>
          <w:jc w:val="center"/>
        </w:trPr>
        <w:tc>
          <w:tcPr>
            <w:tcW w:w="420" w:type="pct"/>
            <w:vMerge w:val="restart"/>
            <w:tcBorders>
              <w:top w:val="single" w:color="auto" w:sz="4" w:space="0"/>
              <w:left w:val="single" w:color="auto" w:sz="4" w:space="0"/>
              <w:right w:val="single" w:color="auto" w:sz="4" w:space="0"/>
            </w:tcBorders>
            <w:vAlign w:val="center"/>
          </w:tcPr>
          <w:p w14:paraId="115FFB5F">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三</w:t>
            </w:r>
          </w:p>
        </w:tc>
        <w:tc>
          <w:tcPr>
            <w:tcW w:w="852" w:type="pct"/>
            <w:vMerge w:val="restart"/>
            <w:tcBorders>
              <w:top w:val="single" w:color="auto" w:sz="4" w:space="0"/>
              <w:left w:val="nil"/>
              <w:right w:val="single" w:color="auto" w:sz="4" w:space="0"/>
            </w:tcBorders>
            <w:vAlign w:val="center"/>
          </w:tcPr>
          <w:p w14:paraId="63C4AB53">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tc>
        <w:tc>
          <w:tcPr>
            <w:tcW w:w="1112" w:type="pct"/>
            <w:tcBorders>
              <w:top w:val="single" w:color="auto" w:sz="4" w:space="0"/>
              <w:left w:val="nil"/>
              <w:bottom w:val="single" w:color="auto" w:sz="4" w:space="0"/>
              <w:right w:val="single" w:color="auto" w:sz="4" w:space="0"/>
            </w:tcBorders>
            <w:vAlign w:val="center"/>
          </w:tcPr>
          <w:p w14:paraId="76E43CD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72D7092C">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【提供证书复印件或网站截图或政府书面文件为依据】</w:t>
            </w:r>
          </w:p>
        </w:tc>
        <w:tc>
          <w:tcPr>
            <w:tcW w:w="675" w:type="pct"/>
            <w:tcBorders>
              <w:top w:val="single" w:color="auto" w:sz="4" w:space="0"/>
              <w:left w:val="nil"/>
              <w:bottom w:val="single" w:color="auto" w:sz="4" w:space="0"/>
              <w:right w:val="single" w:color="auto" w:sz="4" w:space="0"/>
            </w:tcBorders>
            <w:vAlign w:val="center"/>
          </w:tcPr>
          <w:p w14:paraId="6FC6B8AA">
            <w:pPr>
              <w:pStyle w:val="154"/>
              <w:ind w:firstLine="0" w:firstLineChars="0"/>
              <w:jc w:val="center"/>
              <w:rPr>
                <w:bCs/>
                <w:sz w:val="24"/>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915" w:type="pct"/>
            <w:tcBorders>
              <w:top w:val="single" w:color="auto" w:sz="4" w:space="0"/>
              <w:left w:val="nil"/>
              <w:bottom w:val="single" w:color="auto" w:sz="4" w:space="0"/>
              <w:right w:val="single" w:color="auto" w:sz="4" w:space="0"/>
            </w:tcBorders>
            <w:vAlign w:val="center"/>
          </w:tcPr>
          <w:p w14:paraId="4D635AFE">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5B3D8A7F">
            <w:pPr>
              <w:jc w:val="center"/>
              <w:rPr>
                <w:bCs/>
                <w:sz w:val="24"/>
              </w:rPr>
            </w:pPr>
          </w:p>
        </w:tc>
      </w:tr>
      <w:tr w14:paraId="09383B52">
        <w:tblPrEx>
          <w:tblCellMar>
            <w:top w:w="0" w:type="dxa"/>
            <w:left w:w="108" w:type="dxa"/>
            <w:bottom w:w="0" w:type="dxa"/>
            <w:right w:w="108" w:type="dxa"/>
          </w:tblCellMar>
        </w:tblPrEx>
        <w:trPr>
          <w:trHeight w:val="680" w:hRule="atLeast"/>
          <w:jc w:val="center"/>
        </w:trPr>
        <w:tc>
          <w:tcPr>
            <w:tcW w:w="420" w:type="pct"/>
            <w:vMerge w:val="continue"/>
            <w:tcBorders>
              <w:left w:val="single" w:color="auto" w:sz="4" w:space="0"/>
              <w:right w:val="single" w:color="auto" w:sz="4" w:space="0"/>
            </w:tcBorders>
            <w:vAlign w:val="center"/>
          </w:tcPr>
          <w:p w14:paraId="4559DB99">
            <w:pPr>
              <w:jc w:val="center"/>
              <w:rPr>
                <w:rFonts w:asciiTheme="minorEastAsia" w:hAnsiTheme="minorEastAsia" w:eastAsiaTheme="minorEastAsia"/>
                <w:bCs/>
                <w:sz w:val="24"/>
              </w:rPr>
            </w:pPr>
          </w:p>
        </w:tc>
        <w:tc>
          <w:tcPr>
            <w:tcW w:w="852" w:type="pct"/>
            <w:vMerge w:val="continue"/>
            <w:tcBorders>
              <w:left w:val="nil"/>
              <w:right w:val="single" w:color="auto" w:sz="4" w:space="0"/>
            </w:tcBorders>
            <w:vAlign w:val="center"/>
          </w:tcPr>
          <w:p w14:paraId="5278F047">
            <w:pPr>
              <w:jc w:val="center"/>
              <w:rPr>
                <w:rFonts w:asciiTheme="minorEastAsia" w:hAnsiTheme="minorEastAsia" w:eastAsiaTheme="minorEastAsia"/>
                <w:bCs/>
                <w:sz w:val="24"/>
              </w:rPr>
            </w:pPr>
          </w:p>
        </w:tc>
        <w:tc>
          <w:tcPr>
            <w:tcW w:w="1112" w:type="pct"/>
            <w:tcBorders>
              <w:top w:val="single" w:color="auto" w:sz="4" w:space="0"/>
              <w:left w:val="nil"/>
              <w:bottom w:val="single" w:color="auto" w:sz="4" w:space="0"/>
              <w:right w:val="single" w:color="auto" w:sz="4" w:space="0"/>
            </w:tcBorders>
            <w:vAlign w:val="center"/>
          </w:tcPr>
          <w:p w14:paraId="2B036206">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675" w:type="pct"/>
            <w:tcBorders>
              <w:top w:val="single" w:color="auto" w:sz="4" w:space="0"/>
              <w:left w:val="nil"/>
              <w:bottom w:val="single" w:color="auto" w:sz="4" w:space="0"/>
              <w:right w:val="single" w:color="auto" w:sz="4" w:space="0"/>
            </w:tcBorders>
            <w:vAlign w:val="center"/>
          </w:tcPr>
          <w:p w14:paraId="362FABFA">
            <w:pPr>
              <w:pStyle w:val="154"/>
              <w:ind w:firstLine="0" w:firstLineChars="0"/>
              <w:jc w:val="center"/>
              <w:rPr>
                <w:rFonts w:hint="eastAsia" w:eastAsia="宋体"/>
                <w:bCs/>
                <w:sz w:val="24"/>
                <w:lang w:eastAsia="zh-CN"/>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915" w:type="pct"/>
            <w:tcBorders>
              <w:top w:val="single" w:color="auto" w:sz="4" w:space="0"/>
              <w:left w:val="nil"/>
              <w:bottom w:val="single" w:color="auto" w:sz="4" w:space="0"/>
              <w:right w:val="single" w:color="auto" w:sz="4" w:space="0"/>
            </w:tcBorders>
            <w:vAlign w:val="center"/>
          </w:tcPr>
          <w:p w14:paraId="05C94DA2">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0A99AFBF">
            <w:pPr>
              <w:jc w:val="center"/>
              <w:rPr>
                <w:bCs/>
                <w:sz w:val="24"/>
              </w:rPr>
            </w:pPr>
          </w:p>
        </w:tc>
      </w:tr>
      <w:tr w14:paraId="484A884D">
        <w:tblPrEx>
          <w:tblCellMar>
            <w:top w:w="0" w:type="dxa"/>
            <w:left w:w="108" w:type="dxa"/>
            <w:bottom w:w="0" w:type="dxa"/>
            <w:right w:w="108" w:type="dxa"/>
          </w:tblCellMar>
        </w:tblPrEx>
        <w:trPr>
          <w:trHeight w:val="680" w:hRule="atLeast"/>
          <w:jc w:val="center"/>
        </w:trPr>
        <w:tc>
          <w:tcPr>
            <w:tcW w:w="420" w:type="pct"/>
            <w:vMerge w:val="continue"/>
            <w:tcBorders>
              <w:left w:val="single" w:color="auto" w:sz="4" w:space="0"/>
              <w:right w:val="single" w:color="auto" w:sz="4" w:space="0"/>
            </w:tcBorders>
            <w:vAlign w:val="center"/>
          </w:tcPr>
          <w:p w14:paraId="4C82D235">
            <w:pPr>
              <w:jc w:val="center"/>
              <w:rPr>
                <w:rFonts w:asciiTheme="minorEastAsia" w:hAnsiTheme="minorEastAsia" w:eastAsiaTheme="minorEastAsia"/>
                <w:bCs/>
                <w:sz w:val="24"/>
              </w:rPr>
            </w:pPr>
          </w:p>
        </w:tc>
        <w:tc>
          <w:tcPr>
            <w:tcW w:w="852" w:type="pct"/>
            <w:vMerge w:val="continue"/>
            <w:tcBorders>
              <w:left w:val="nil"/>
              <w:right w:val="single" w:color="auto" w:sz="4" w:space="0"/>
            </w:tcBorders>
            <w:vAlign w:val="center"/>
          </w:tcPr>
          <w:p w14:paraId="536A7353">
            <w:pPr>
              <w:jc w:val="center"/>
              <w:rPr>
                <w:rFonts w:asciiTheme="minorEastAsia" w:hAnsiTheme="minorEastAsia" w:eastAsiaTheme="minorEastAsia"/>
                <w:bCs/>
                <w:sz w:val="24"/>
              </w:rPr>
            </w:pPr>
          </w:p>
        </w:tc>
        <w:tc>
          <w:tcPr>
            <w:tcW w:w="1112" w:type="pct"/>
            <w:tcBorders>
              <w:top w:val="single" w:color="auto" w:sz="4" w:space="0"/>
              <w:left w:val="single" w:color="auto" w:sz="4" w:space="0"/>
              <w:bottom w:val="single" w:color="auto" w:sz="4" w:space="0"/>
              <w:right w:val="single" w:color="auto" w:sz="4" w:space="0"/>
            </w:tcBorders>
            <w:vAlign w:val="center"/>
          </w:tcPr>
          <w:p w14:paraId="6239355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1CDADDEB">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（需求部门向采购管理部门提供违规供应商名单）</w:t>
            </w:r>
          </w:p>
        </w:tc>
        <w:tc>
          <w:tcPr>
            <w:tcW w:w="675" w:type="pct"/>
            <w:tcBorders>
              <w:top w:val="single" w:color="auto" w:sz="4" w:space="0"/>
              <w:left w:val="single" w:color="auto" w:sz="4" w:space="0"/>
              <w:bottom w:val="single" w:color="auto" w:sz="4" w:space="0"/>
              <w:right w:val="single" w:color="auto" w:sz="4" w:space="0"/>
            </w:tcBorders>
            <w:vAlign w:val="center"/>
          </w:tcPr>
          <w:p w14:paraId="6469962A">
            <w:pPr>
              <w:pStyle w:val="154"/>
              <w:ind w:firstLine="0" w:firstLineChars="0"/>
              <w:jc w:val="center"/>
              <w:rPr>
                <w:bCs/>
                <w:sz w:val="24"/>
              </w:rPr>
            </w:pPr>
            <w:r>
              <w:rPr>
                <w:rFonts w:hint="eastAsia" w:ascii="宋体" w:hAnsi="宋体" w:cs="宋体"/>
                <w:color w:val="000000"/>
                <w:sz w:val="21"/>
                <w:szCs w:val="21"/>
              </w:rPr>
              <w:t>可累计扣分</w:t>
            </w:r>
          </w:p>
        </w:tc>
        <w:tc>
          <w:tcPr>
            <w:tcW w:w="915" w:type="pct"/>
            <w:tcBorders>
              <w:top w:val="single" w:color="auto" w:sz="4" w:space="0"/>
              <w:left w:val="single" w:color="auto" w:sz="4" w:space="0"/>
              <w:bottom w:val="single" w:color="auto" w:sz="4" w:space="0"/>
              <w:right w:val="single" w:color="auto" w:sz="4" w:space="0"/>
            </w:tcBorders>
            <w:vAlign w:val="center"/>
          </w:tcPr>
          <w:p w14:paraId="7BA76B93">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523D6D04">
            <w:pPr>
              <w:jc w:val="center"/>
              <w:rPr>
                <w:bCs/>
                <w:sz w:val="24"/>
              </w:rPr>
            </w:pPr>
          </w:p>
        </w:tc>
      </w:tr>
      <w:tr w14:paraId="67884C06">
        <w:tblPrEx>
          <w:tblCellMar>
            <w:top w:w="0" w:type="dxa"/>
            <w:left w:w="108" w:type="dxa"/>
            <w:bottom w:w="0" w:type="dxa"/>
            <w:right w:w="108" w:type="dxa"/>
          </w:tblCellMar>
        </w:tblPrEx>
        <w:trPr>
          <w:trHeight w:val="680" w:hRule="atLeast"/>
          <w:jc w:val="center"/>
        </w:trPr>
        <w:tc>
          <w:tcPr>
            <w:tcW w:w="420" w:type="pct"/>
            <w:vMerge w:val="continue"/>
            <w:tcBorders>
              <w:left w:val="single" w:color="auto" w:sz="4" w:space="0"/>
              <w:bottom w:val="single" w:color="auto" w:sz="4" w:space="0"/>
              <w:right w:val="single" w:color="auto" w:sz="4" w:space="0"/>
            </w:tcBorders>
            <w:vAlign w:val="center"/>
          </w:tcPr>
          <w:p w14:paraId="585736CD">
            <w:pPr>
              <w:jc w:val="center"/>
              <w:rPr>
                <w:rFonts w:asciiTheme="minorEastAsia" w:hAnsiTheme="minorEastAsia" w:eastAsiaTheme="minorEastAsia"/>
                <w:bCs/>
                <w:sz w:val="24"/>
              </w:rPr>
            </w:pPr>
          </w:p>
        </w:tc>
        <w:tc>
          <w:tcPr>
            <w:tcW w:w="852" w:type="pct"/>
            <w:vMerge w:val="continue"/>
            <w:tcBorders>
              <w:left w:val="nil"/>
              <w:bottom w:val="single" w:color="auto" w:sz="4" w:space="0"/>
              <w:right w:val="single" w:color="auto" w:sz="4" w:space="0"/>
            </w:tcBorders>
            <w:vAlign w:val="center"/>
          </w:tcPr>
          <w:p w14:paraId="00697B3F">
            <w:pPr>
              <w:jc w:val="center"/>
              <w:rPr>
                <w:rFonts w:asciiTheme="minorEastAsia" w:hAnsiTheme="minorEastAsia" w:eastAsiaTheme="minorEastAsia"/>
                <w:bCs/>
                <w:sz w:val="24"/>
              </w:rPr>
            </w:pPr>
          </w:p>
        </w:tc>
        <w:tc>
          <w:tcPr>
            <w:tcW w:w="1112" w:type="pct"/>
            <w:tcBorders>
              <w:top w:val="single" w:color="auto" w:sz="4" w:space="0"/>
              <w:left w:val="single" w:color="auto" w:sz="4" w:space="0"/>
              <w:bottom w:val="single" w:color="auto" w:sz="4" w:space="0"/>
              <w:right w:val="single" w:color="auto" w:sz="4" w:space="0"/>
            </w:tcBorders>
            <w:vAlign w:val="center"/>
          </w:tcPr>
          <w:p w14:paraId="456B426C">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527015BC">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（需求部门向采购管理部门提供违规供应商名单）</w:t>
            </w:r>
          </w:p>
        </w:tc>
        <w:tc>
          <w:tcPr>
            <w:tcW w:w="675" w:type="pct"/>
            <w:tcBorders>
              <w:top w:val="single" w:color="auto" w:sz="4" w:space="0"/>
              <w:left w:val="single" w:color="auto" w:sz="4" w:space="0"/>
              <w:bottom w:val="single" w:color="auto" w:sz="4" w:space="0"/>
              <w:right w:val="single" w:color="auto" w:sz="4" w:space="0"/>
            </w:tcBorders>
            <w:vAlign w:val="center"/>
          </w:tcPr>
          <w:p w14:paraId="57143D01">
            <w:pPr>
              <w:pStyle w:val="154"/>
              <w:ind w:firstLine="0" w:firstLineChars="0"/>
              <w:jc w:val="center"/>
              <w:rPr>
                <w:bCs/>
                <w:sz w:val="24"/>
              </w:rPr>
            </w:pPr>
            <w:r>
              <w:rPr>
                <w:rFonts w:hint="eastAsia" w:ascii="宋体" w:hAnsi="宋体" w:cs="宋体"/>
                <w:color w:val="000000"/>
                <w:sz w:val="21"/>
                <w:szCs w:val="21"/>
              </w:rPr>
              <w:t>可累计扣分</w:t>
            </w:r>
          </w:p>
        </w:tc>
        <w:tc>
          <w:tcPr>
            <w:tcW w:w="915" w:type="pct"/>
            <w:tcBorders>
              <w:top w:val="single" w:color="auto" w:sz="4" w:space="0"/>
              <w:left w:val="single" w:color="auto" w:sz="4" w:space="0"/>
              <w:bottom w:val="single" w:color="auto" w:sz="4" w:space="0"/>
              <w:right w:val="single" w:color="auto" w:sz="4" w:space="0"/>
            </w:tcBorders>
            <w:vAlign w:val="center"/>
          </w:tcPr>
          <w:p w14:paraId="616AAFB4">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28C23659">
            <w:pPr>
              <w:jc w:val="center"/>
              <w:rPr>
                <w:bCs/>
                <w:sz w:val="24"/>
              </w:rPr>
            </w:pPr>
          </w:p>
        </w:tc>
      </w:tr>
      <w:tr w14:paraId="68E1882C">
        <w:tblPrEx>
          <w:tblCellMar>
            <w:top w:w="0" w:type="dxa"/>
            <w:left w:w="108" w:type="dxa"/>
            <w:bottom w:w="0" w:type="dxa"/>
            <w:right w:w="108" w:type="dxa"/>
          </w:tblCellMar>
        </w:tblPrEx>
        <w:trPr>
          <w:trHeight w:val="68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018144A">
            <w:pPr>
              <w:jc w:val="center"/>
              <w:rPr>
                <w:rFonts w:hint="eastAsia" w:eastAsia="宋体"/>
                <w:bCs/>
                <w:sz w:val="24"/>
                <w:lang w:eastAsia="zh-CN"/>
              </w:rPr>
            </w:pPr>
            <w:r>
              <w:rPr>
                <w:rFonts w:hint="eastAsia"/>
                <w:bCs/>
                <w:sz w:val="24"/>
                <w:lang w:eastAsia="zh-CN"/>
              </w:rPr>
              <w:t>四</w:t>
            </w:r>
          </w:p>
        </w:tc>
        <w:tc>
          <w:tcPr>
            <w:tcW w:w="852" w:type="pct"/>
            <w:tcBorders>
              <w:top w:val="single" w:color="auto" w:sz="4" w:space="0"/>
              <w:left w:val="single" w:color="auto" w:sz="4" w:space="0"/>
              <w:bottom w:val="single" w:color="auto" w:sz="4" w:space="0"/>
              <w:right w:val="single" w:color="auto" w:sz="4" w:space="0"/>
            </w:tcBorders>
            <w:vAlign w:val="center"/>
          </w:tcPr>
          <w:p w14:paraId="22E28EE7">
            <w:pPr>
              <w:widowControl/>
              <w:snapToGrid w:val="0"/>
              <w:spacing w:line="240" w:lineRule="exact"/>
              <w:rPr>
                <w:bCs/>
                <w:sz w:val="24"/>
              </w:rPr>
            </w:pPr>
            <w:r>
              <w:rPr>
                <w:rFonts w:hint="eastAsia" w:ascii="宋体" w:hAnsi="宋体" w:cs="宋体"/>
                <w:color w:val="000000"/>
                <w:sz w:val="21"/>
                <w:szCs w:val="21"/>
              </w:rPr>
              <w:t>财务状况</w:t>
            </w:r>
          </w:p>
        </w:tc>
        <w:tc>
          <w:tcPr>
            <w:tcW w:w="1112" w:type="pct"/>
            <w:tcBorders>
              <w:top w:val="single" w:color="auto" w:sz="4" w:space="0"/>
              <w:left w:val="single" w:color="auto" w:sz="4" w:space="0"/>
              <w:bottom w:val="single" w:color="auto" w:sz="4" w:space="0"/>
              <w:right w:val="single" w:color="auto" w:sz="4" w:space="0"/>
            </w:tcBorders>
            <w:vAlign w:val="center"/>
          </w:tcPr>
          <w:p w14:paraId="639822B1">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480A9D2B">
            <w:pPr>
              <w:pStyle w:val="154"/>
              <w:spacing w:line="360" w:lineRule="exact"/>
              <w:ind w:firstLine="0" w:firstLineChars="0"/>
              <w:rPr>
                <w:bCs/>
                <w:sz w:val="24"/>
              </w:rPr>
            </w:pPr>
            <w:r>
              <w:rPr>
                <w:rFonts w:hint="eastAsia" w:ascii="宋体" w:hAnsi="宋体" w:cs="宋体"/>
                <w:color w:val="000000"/>
                <w:sz w:val="21"/>
                <w:szCs w:val="21"/>
              </w:rPr>
              <w:t>【以第三方会计师事务所出具的审计报告或公司财务报告（表）数据为准，未提供的得0分】</w:t>
            </w:r>
          </w:p>
        </w:tc>
        <w:tc>
          <w:tcPr>
            <w:tcW w:w="675" w:type="pct"/>
            <w:tcBorders>
              <w:top w:val="single" w:color="auto" w:sz="4" w:space="0"/>
              <w:left w:val="single" w:color="auto" w:sz="4" w:space="0"/>
              <w:bottom w:val="single" w:color="auto" w:sz="4" w:space="0"/>
              <w:right w:val="single" w:color="auto" w:sz="4" w:space="0"/>
            </w:tcBorders>
            <w:vAlign w:val="center"/>
          </w:tcPr>
          <w:p w14:paraId="1206FAD3">
            <w:pPr>
              <w:widowControl/>
              <w:snapToGrid w:val="0"/>
              <w:spacing w:line="240" w:lineRule="exact"/>
              <w:jc w:val="center"/>
              <w:rPr>
                <w:bCs/>
                <w:sz w:val="24"/>
              </w:rPr>
            </w:pPr>
            <w:r>
              <w:rPr>
                <w:rFonts w:hint="eastAsia" w:ascii="宋体" w:hAnsi="宋体" w:cs="宋体"/>
                <w:color w:val="000000"/>
                <w:sz w:val="21"/>
                <w:szCs w:val="21"/>
              </w:rPr>
              <w:t>1分</w:t>
            </w:r>
          </w:p>
        </w:tc>
        <w:tc>
          <w:tcPr>
            <w:tcW w:w="915" w:type="pct"/>
            <w:tcBorders>
              <w:top w:val="single" w:color="auto" w:sz="4" w:space="0"/>
              <w:left w:val="single" w:color="auto" w:sz="4" w:space="0"/>
              <w:bottom w:val="single" w:color="auto" w:sz="4" w:space="0"/>
              <w:right w:val="single" w:color="auto" w:sz="4" w:space="0"/>
            </w:tcBorders>
            <w:vAlign w:val="center"/>
          </w:tcPr>
          <w:p w14:paraId="74CEB791">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2B896123">
            <w:pPr>
              <w:jc w:val="center"/>
              <w:rPr>
                <w:bCs/>
                <w:sz w:val="24"/>
              </w:rPr>
            </w:pPr>
          </w:p>
        </w:tc>
      </w:tr>
      <w:tr w14:paraId="48A74B89">
        <w:tblPrEx>
          <w:tblCellMar>
            <w:top w:w="0" w:type="dxa"/>
            <w:left w:w="108" w:type="dxa"/>
            <w:bottom w:w="0" w:type="dxa"/>
            <w:right w:w="108" w:type="dxa"/>
          </w:tblCellMar>
        </w:tblPrEx>
        <w:trPr>
          <w:trHeight w:val="68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6AD78F2">
            <w:pPr>
              <w:pStyle w:val="154"/>
              <w:ind w:firstLine="0" w:firstLineChars="0"/>
              <w:jc w:val="center"/>
              <w:rPr>
                <w:bCs/>
                <w:sz w:val="24"/>
              </w:rPr>
            </w:pPr>
            <w:r>
              <w:rPr>
                <w:rFonts w:hint="eastAsia" w:ascii="宋体" w:hAnsi="宋体" w:cs="宋体"/>
                <w:color w:val="000000"/>
                <w:sz w:val="21"/>
                <w:szCs w:val="21"/>
                <w:lang w:eastAsia="zh-CN"/>
              </w:rPr>
              <w:t>五</w:t>
            </w:r>
          </w:p>
        </w:tc>
        <w:tc>
          <w:tcPr>
            <w:tcW w:w="852" w:type="pct"/>
            <w:tcBorders>
              <w:top w:val="single" w:color="auto" w:sz="4" w:space="0"/>
              <w:left w:val="single" w:color="auto" w:sz="4" w:space="0"/>
              <w:bottom w:val="single" w:color="auto" w:sz="4" w:space="0"/>
              <w:right w:val="single" w:color="auto" w:sz="4" w:space="0"/>
            </w:tcBorders>
            <w:vAlign w:val="center"/>
          </w:tcPr>
          <w:p w14:paraId="52637B9F">
            <w:pPr>
              <w:widowControl/>
              <w:snapToGrid w:val="0"/>
              <w:spacing w:line="240" w:lineRule="exact"/>
              <w:jc w:val="center"/>
              <w:rPr>
                <w:rFonts w:hint="eastAsia"/>
                <w:bCs/>
                <w:sz w:val="24"/>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1112" w:type="pct"/>
            <w:tcBorders>
              <w:top w:val="single" w:color="auto" w:sz="4" w:space="0"/>
              <w:left w:val="single" w:color="auto" w:sz="4" w:space="0"/>
              <w:bottom w:val="single" w:color="auto" w:sz="4" w:space="0"/>
              <w:right w:val="single" w:color="auto" w:sz="4" w:space="0"/>
            </w:tcBorders>
            <w:vAlign w:val="center"/>
          </w:tcPr>
          <w:p w14:paraId="5DB74C6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227F4324">
            <w:pPr>
              <w:pStyle w:val="154"/>
              <w:spacing w:line="360" w:lineRule="exact"/>
              <w:ind w:firstLine="0" w:firstLineChars="0"/>
              <w:rPr>
                <w:bCs/>
                <w:sz w:val="24"/>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675" w:type="pct"/>
            <w:tcBorders>
              <w:top w:val="single" w:color="auto" w:sz="4" w:space="0"/>
              <w:left w:val="single" w:color="auto" w:sz="4" w:space="0"/>
              <w:bottom w:val="single" w:color="auto" w:sz="4" w:space="0"/>
              <w:right w:val="single" w:color="auto" w:sz="4" w:space="0"/>
            </w:tcBorders>
            <w:vAlign w:val="center"/>
          </w:tcPr>
          <w:p w14:paraId="7517F9AD">
            <w:pPr>
              <w:widowControl/>
              <w:snapToGrid w:val="0"/>
              <w:spacing w:line="240" w:lineRule="exact"/>
              <w:jc w:val="center"/>
              <w:rPr>
                <w:bCs/>
                <w:sz w:val="24"/>
              </w:rPr>
            </w:pPr>
            <w:r>
              <w:rPr>
                <w:rFonts w:hint="eastAsia" w:ascii="宋体" w:hAnsi="宋体" w:cs="宋体"/>
                <w:color w:val="000000"/>
                <w:sz w:val="21"/>
                <w:szCs w:val="21"/>
              </w:rPr>
              <w:t>2分</w:t>
            </w:r>
          </w:p>
        </w:tc>
        <w:tc>
          <w:tcPr>
            <w:tcW w:w="915" w:type="pct"/>
            <w:tcBorders>
              <w:top w:val="single" w:color="auto" w:sz="4" w:space="0"/>
              <w:left w:val="single" w:color="auto" w:sz="4" w:space="0"/>
              <w:bottom w:val="single" w:color="auto" w:sz="4" w:space="0"/>
              <w:right w:val="single" w:color="auto" w:sz="4" w:space="0"/>
            </w:tcBorders>
            <w:vAlign w:val="center"/>
          </w:tcPr>
          <w:p w14:paraId="4ECF4C5D">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086F0F5D">
            <w:pPr>
              <w:jc w:val="center"/>
              <w:rPr>
                <w:bCs/>
                <w:sz w:val="24"/>
              </w:rPr>
            </w:pPr>
          </w:p>
        </w:tc>
      </w:tr>
      <w:tr w14:paraId="18BC0445">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329FD47">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2EE50FC8">
      <w:pPr>
        <w:widowControl/>
        <w:ind w:firstLine="420" w:firstLineChars="200"/>
        <w:jc w:val="left"/>
        <w:rPr>
          <w:rFonts w:ascii="Arial" w:hAnsi="Arial" w:eastAsia="黑体"/>
          <w:bCs/>
          <w:sz w:val="28"/>
          <w:szCs w:val="28"/>
        </w:rPr>
      </w:pPr>
      <w:r>
        <w:rPr>
          <w:bCs/>
        </w:rPr>
        <w:br w:type="page"/>
      </w:r>
    </w:p>
    <w:p w14:paraId="1ACA5309">
      <w:pPr>
        <w:pStyle w:val="5"/>
        <w:spacing w:before="120" w:beforeLines="50" w:after="120" w:afterLines="50" w:line="560" w:lineRule="exact"/>
        <w:rPr>
          <w:rFonts w:ascii="宋体" w:hAnsi="宋体"/>
          <w:b w:val="0"/>
        </w:rPr>
      </w:pPr>
      <w:bookmarkStart w:id="571" w:name="_Toc112768464"/>
      <w:bookmarkStart w:id="572" w:name="_Toc1679"/>
      <w:bookmarkStart w:id="573" w:name="_Toc32426"/>
      <w:bookmarkStart w:id="574" w:name="_Toc2962"/>
      <w:bookmarkStart w:id="575" w:name="_Toc32161"/>
      <w:bookmarkStart w:id="576" w:name="_Toc26402"/>
      <w:r>
        <w:rPr>
          <w:rFonts w:hint="eastAsia"/>
          <w:b w:val="0"/>
        </w:rPr>
        <w:t>附件</w:t>
      </w:r>
      <w:r>
        <w:rPr>
          <w:b w:val="0"/>
        </w:rPr>
        <w:t xml:space="preserve">2-3 </w:t>
      </w:r>
      <w:r>
        <w:rPr>
          <w:rFonts w:hint="eastAsia"/>
          <w:b w:val="0"/>
        </w:rPr>
        <w:t>技术评审索引表</w:t>
      </w:r>
      <w:bookmarkEnd w:id="571"/>
      <w:bookmarkEnd w:id="572"/>
      <w:bookmarkEnd w:id="573"/>
      <w:bookmarkEnd w:id="574"/>
      <w:bookmarkEnd w:id="575"/>
      <w:bookmarkEnd w:id="576"/>
    </w:p>
    <w:p w14:paraId="61F3087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54E65277">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90"/>
        <w:gridCol w:w="1405"/>
        <w:gridCol w:w="2616"/>
        <w:gridCol w:w="1196"/>
        <w:gridCol w:w="1581"/>
        <w:gridCol w:w="1982"/>
      </w:tblGrid>
      <w:tr w14:paraId="11B6DB8B">
        <w:tblPrEx>
          <w:tblCellMar>
            <w:top w:w="0" w:type="dxa"/>
            <w:left w:w="108" w:type="dxa"/>
            <w:bottom w:w="0" w:type="dxa"/>
            <w:right w:w="108" w:type="dxa"/>
          </w:tblCellMar>
        </w:tblPrEx>
        <w:trPr>
          <w:trHeight w:val="646" w:hRule="atLeast"/>
          <w:jc w:val="center"/>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71A4D318">
            <w:pPr>
              <w:jc w:val="center"/>
              <w:rPr>
                <w:rFonts w:ascii="宋体" w:hAnsi="宋体" w:cs="宋体"/>
                <w:bCs/>
                <w:sz w:val="24"/>
              </w:rPr>
            </w:pPr>
            <w:r>
              <w:rPr>
                <w:rFonts w:hint="eastAsia" w:ascii="宋体" w:hAnsi="宋体" w:cs="宋体"/>
                <w:bCs/>
                <w:sz w:val="24"/>
              </w:rPr>
              <w:t>序号</w:t>
            </w:r>
          </w:p>
        </w:tc>
        <w:tc>
          <w:tcPr>
            <w:tcW w:w="2726" w:type="pct"/>
            <w:gridSpan w:val="3"/>
            <w:tcBorders>
              <w:top w:val="single" w:color="auto" w:sz="4" w:space="0"/>
              <w:left w:val="nil"/>
              <w:bottom w:val="single" w:color="auto" w:sz="4" w:space="0"/>
              <w:right w:val="single" w:color="auto" w:sz="4" w:space="0"/>
            </w:tcBorders>
            <w:vAlign w:val="center"/>
          </w:tcPr>
          <w:p w14:paraId="14D0DCF9">
            <w:pPr>
              <w:jc w:val="center"/>
              <w:rPr>
                <w:rFonts w:ascii="宋体" w:hAnsi="宋体" w:cs="宋体"/>
                <w:bCs/>
                <w:sz w:val="24"/>
              </w:rPr>
            </w:pPr>
            <w:r>
              <w:rPr>
                <w:rFonts w:hint="eastAsia" w:ascii="宋体" w:hAnsi="宋体" w:cs="宋体"/>
                <w:bCs/>
                <w:sz w:val="24"/>
              </w:rPr>
              <w:t>采购机构填写</w:t>
            </w:r>
          </w:p>
        </w:tc>
        <w:tc>
          <w:tcPr>
            <w:tcW w:w="1859" w:type="pct"/>
            <w:gridSpan w:val="2"/>
            <w:tcBorders>
              <w:top w:val="single" w:color="auto" w:sz="4" w:space="0"/>
              <w:left w:val="nil"/>
              <w:bottom w:val="single" w:color="auto" w:sz="4" w:space="0"/>
              <w:right w:val="single" w:color="auto" w:sz="4" w:space="0"/>
            </w:tcBorders>
            <w:vAlign w:val="center"/>
          </w:tcPr>
          <w:p w14:paraId="7C783139">
            <w:pPr>
              <w:jc w:val="center"/>
              <w:rPr>
                <w:rFonts w:ascii="宋体" w:hAnsi="宋体" w:cs="宋体"/>
                <w:bCs/>
                <w:sz w:val="24"/>
              </w:rPr>
            </w:pPr>
            <w:r>
              <w:rPr>
                <w:rFonts w:hint="eastAsia" w:ascii="宋体" w:hAnsi="宋体" w:cs="宋体"/>
                <w:bCs/>
                <w:sz w:val="24"/>
              </w:rPr>
              <w:t>报价供应商填写</w:t>
            </w:r>
          </w:p>
        </w:tc>
      </w:tr>
      <w:tr w14:paraId="1C4777F2">
        <w:tblPrEx>
          <w:tblCellMar>
            <w:top w:w="0" w:type="dxa"/>
            <w:left w:w="108" w:type="dxa"/>
            <w:bottom w:w="0" w:type="dxa"/>
            <w:right w:w="108" w:type="dxa"/>
          </w:tblCellMar>
        </w:tblPrEx>
        <w:trPr>
          <w:trHeight w:val="680" w:hRule="atLeast"/>
          <w:jc w:val="center"/>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E254530">
            <w:pPr>
              <w:jc w:val="center"/>
              <w:rPr>
                <w:rFonts w:ascii="宋体" w:hAnsi="宋体" w:cs="宋体"/>
                <w:bCs/>
                <w:sz w:val="24"/>
              </w:rPr>
            </w:pPr>
          </w:p>
        </w:tc>
        <w:tc>
          <w:tcPr>
            <w:tcW w:w="734" w:type="pct"/>
            <w:tcBorders>
              <w:top w:val="single" w:color="auto" w:sz="4" w:space="0"/>
              <w:left w:val="nil"/>
              <w:bottom w:val="single" w:color="auto" w:sz="4" w:space="0"/>
              <w:right w:val="single" w:color="auto" w:sz="4" w:space="0"/>
            </w:tcBorders>
            <w:vAlign w:val="center"/>
          </w:tcPr>
          <w:p w14:paraId="0D3A9BFB">
            <w:pPr>
              <w:jc w:val="center"/>
              <w:rPr>
                <w:rFonts w:ascii="宋体" w:hAnsi="宋体" w:cs="宋体"/>
                <w:bCs/>
                <w:sz w:val="24"/>
              </w:rPr>
            </w:pPr>
            <w:r>
              <w:rPr>
                <w:rFonts w:hint="eastAsia" w:ascii="宋体" w:hAnsi="宋体" w:cs="宋体"/>
                <w:bCs/>
                <w:sz w:val="24"/>
              </w:rPr>
              <w:t>评审项目</w:t>
            </w:r>
          </w:p>
        </w:tc>
        <w:tc>
          <w:tcPr>
            <w:tcW w:w="1367" w:type="pct"/>
            <w:tcBorders>
              <w:top w:val="single" w:color="auto" w:sz="4" w:space="0"/>
              <w:left w:val="nil"/>
              <w:bottom w:val="single" w:color="auto" w:sz="4" w:space="0"/>
              <w:right w:val="single" w:color="auto" w:sz="4" w:space="0"/>
            </w:tcBorders>
            <w:vAlign w:val="center"/>
          </w:tcPr>
          <w:p w14:paraId="76A84BFC">
            <w:pPr>
              <w:jc w:val="center"/>
              <w:rPr>
                <w:rFonts w:ascii="宋体" w:hAnsi="宋体" w:cs="宋体"/>
                <w:bCs/>
                <w:sz w:val="24"/>
              </w:rPr>
            </w:pPr>
            <w:r>
              <w:rPr>
                <w:rFonts w:hint="eastAsia" w:ascii="宋体" w:hAnsi="宋体" w:cs="宋体"/>
                <w:bCs/>
                <w:sz w:val="24"/>
              </w:rPr>
              <w:t>计分模型</w:t>
            </w:r>
          </w:p>
        </w:tc>
        <w:tc>
          <w:tcPr>
            <w:tcW w:w="624" w:type="pct"/>
            <w:tcBorders>
              <w:top w:val="single" w:color="auto" w:sz="4" w:space="0"/>
              <w:left w:val="nil"/>
              <w:bottom w:val="single" w:color="auto" w:sz="4" w:space="0"/>
              <w:right w:val="single" w:color="auto" w:sz="4" w:space="0"/>
            </w:tcBorders>
            <w:vAlign w:val="center"/>
          </w:tcPr>
          <w:p w14:paraId="358B27E7">
            <w:pPr>
              <w:jc w:val="center"/>
              <w:rPr>
                <w:rFonts w:ascii="宋体" w:hAnsi="宋体" w:cs="宋体"/>
                <w:bCs/>
                <w:sz w:val="24"/>
              </w:rPr>
            </w:pPr>
            <w:r>
              <w:rPr>
                <w:rFonts w:hint="eastAsia" w:ascii="宋体" w:hAnsi="宋体" w:cs="宋体"/>
                <w:bCs/>
                <w:sz w:val="24"/>
              </w:rPr>
              <w:t>标准分值</w:t>
            </w:r>
          </w:p>
        </w:tc>
        <w:tc>
          <w:tcPr>
            <w:tcW w:w="826" w:type="pct"/>
            <w:tcBorders>
              <w:top w:val="single" w:color="auto" w:sz="4" w:space="0"/>
              <w:left w:val="nil"/>
              <w:bottom w:val="single" w:color="auto" w:sz="4" w:space="0"/>
              <w:right w:val="single" w:color="auto" w:sz="4" w:space="0"/>
            </w:tcBorders>
            <w:vAlign w:val="center"/>
          </w:tcPr>
          <w:p w14:paraId="05D3965E">
            <w:pPr>
              <w:jc w:val="center"/>
              <w:rPr>
                <w:rFonts w:ascii="宋体" w:hAnsi="宋体" w:cs="宋体"/>
                <w:bCs/>
                <w:sz w:val="24"/>
              </w:rPr>
            </w:pPr>
            <w:r>
              <w:rPr>
                <w:rFonts w:hint="eastAsia" w:ascii="宋体" w:hAnsi="宋体" w:cs="宋体"/>
                <w:bCs/>
                <w:sz w:val="24"/>
              </w:rPr>
              <w:t>指标值或评分项</w:t>
            </w:r>
          </w:p>
        </w:tc>
        <w:tc>
          <w:tcPr>
            <w:tcW w:w="1033" w:type="pct"/>
            <w:tcBorders>
              <w:top w:val="single" w:color="auto" w:sz="4" w:space="0"/>
              <w:left w:val="nil"/>
              <w:bottom w:val="single" w:color="auto" w:sz="4" w:space="0"/>
              <w:right w:val="single" w:color="auto" w:sz="4" w:space="0"/>
            </w:tcBorders>
            <w:vAlign w:val="center"/>
          </w:tcPr>
          <w:p w14:paraId="141CE315">
            <w:pPr>
              <w:jc w:val="center"/>
              <w:rPr>
                <w:rFonts w:ascii="宋体" w:hAnsi="宋体" w:cs="宋体"/>
                <w:bCs/>
                <w:sz w:val="24"/>
              </w:rPr>
            </w:pPr>
            <w:r>
              <w:rPr>
                <w:rFonts w:hint="eastAsia"/>
                <w:bCs/>
                <w:sz w:val="24"/>
              </w:rPr>
              <w:t>文件名称∕页码</w:t>
            </w:r>
          </w:p>
        </w:tc>
      </w:tr>
      <w:tr w14:paraId="534B740D">
        <w:tblPrEx>
          <w:tblCellMar>
            <w:top w:w="0" w:type="dxa"/>
            <w:left w:w="108" w:type="dxa"/>
            <w:bottom w:w="0" w:type="dxa"/>
            <w:right w:w="108" w:type="dxa"/>
          </w:tblCellMar>
        </w:tblPrEx>
        <w:trPr>
          <w:trHeight w:val="680" w:hRule="atLeast"/>
          <w:jc w:val="center"/>
        </w:trPr>
        <w:tc>
          <w:tcPr>
            <w:tcW w:w="413" w:type="pct"/>
            <w:tcBorders>
              <w:top w:val="nil"/>
              <w:left w:val="single" w:color="auto" w:sz="4" w:space="0"/>
              <w:bottom w:val="single" w:color="auto" w:sz="4" w:space="0"/>
              <w:right w:val="single" w:color="auto" w:sz="4" w:space="0"/>
            </w:tcBorders>
            <w:vAlign w:val="center"/>
          </w:tcPr>
          <w:p w14:paraId="206657C1">
            <w:pPr>
              <w:jc w:val="center"/>
              <w:rPr>
                <w:rFonts w:asciiTheme="minorEastAsia" w:hAnsiTheme="minorEastAsia" w:eastAsiaTheme="minorEastAsia"/>
                <w:bCs/>
                <w:sz w:val="24"/>
              </w:rPr>
            </w:pPr>
          </w:p>
        </w:tc>
        <w:tc>
          <w:tcPr>
            <w:tcW w:w="734" w:type="pct"/>
            <w:tcBorders>
              <w:top w:val="nil"/>
              <w:left w:val="nil"/>
              <w:bottom w:val="single" w:color="auto" w:sz="4" w:space="0"/>
              <w:right w:val="single" w:color="auto" w:sz="4" w:space="0"/>
            </w:tcBorders>
            <w:vAlign w:val="center"/>
          </w:tcPr>
          <w:p w14:paraId="1C7F7984">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367" w:type="pct"/>
            <w:tcBorders>
              <w:top w:val="nil"/>
              <w:left w:val="nil"/>
              <w:bottom w:val="single" w:color="auto" w:sz="4" w:space="0"/>
              <w:right w:val="single" w:color="auto" w:sz="4" w:space="0"/>
            </w:tcBorders>
            <w:vAlign w:val="center"/>
          </w:tcPr>
          <w:p w14:paraId="190E018A">
            <w:pPr>
              <w:jc w:val="center"/>
              <w:rPr>
                <w:rFonts w:asciiTheme="minorEastAsia" w:hAnsiTheme="minorEastAsia" w:eastAsiaTheme="minorEastAsia"/>
                <w:bCs/>
                <w:sz w:val="24"/>
              </w:rPr>
            </w:pPr>
          </w:p>
        </w:tc>
        <w:tc>
          <w:tcPr>
            <w:tcW w:w="624" w:type="pct"/>
            <w:tcBorders>
              <w:top w:val="nil"/>
              <w:left w:val="nil"/>
              <w:bottom w:val="single" w:color="auto" w:sz="4" w:space="0"/>
              <w:right w:val="single" w:color="auto" w:sz="4" w:space="0"/>
            </w:tcBorders>
            <w:vAlign w:val="center"/>
          </w:tcPr>
          <w:p w14:paraId="1722843D">
            <w:pPr>
              <w:jc w:val="center"/>
              <w:rPr>
                <w:bCs/>
                <w:sz w:val="24"/>
              </w:rPr>
            </w:pPr>
          </w:p>
        </w:tc>
        <w:tc>
          <w:tcPr>
            <w:tcW w:w="826" w:type="pct"/>
            <w:tcBorders>
              <w:top w:val="single" w:color="auto" w:sz="4" w:space="0"/>
              <w:left w:val="nil"/>
              <w:bottom w:val="single" w:color="auto" w:sz="4" w:space="0"/>
              <w:right w:val="single" w:color="auto" w:sz="4" w:space="0"/>
            </w:tcBorders>
            <w:vAlign w:val="center"/>
          </w:tcPr>
          <w:p w14:paraId="60AEC678">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2C26785E">
            <w:pPr>
              <w:jc w:val="center"/>
              <w:rPr>
                <w:bCs/>
                <w:sz w:val="24"/>
              </w:rPr>
            </w:pPr>
          </w:p>
        </w:tc>
      </w:tr>
      <w:tr w14:paraId="1DEF909F">
        <w:tblPrEx>
          <w:tblCellMar>
            <w:top w:w="0" w:type="dxa"/>
            <w:left w:w="108" w:type="dxa"/>
            <w:bottom w:w="0" w:type="dxa"/>
            <w:right w:w="108" w:type="dxa"/>
          </w:tblCellMar>
        </w:tblPrEx>
        <w:trPr>
          <w:trHeight w:val="680" w:hRule="atLeast"/>
          <w:jc w:val="center"/>
        </w:trPr>
        <w:tc>
          <w:tcPr>
            <w:tcW w:w="413" w:type="pct"/>
            <w:vMerge w:val="restart"/>
            <w:tcBorders>
              <w:top w:val="nil"/>
              <w:left w:val="single" w:color="auto" w:sz="4" w:space="0"/>
              <w:right w:val="single" w:color="auto" w:sz="4" w:space="0"/>
            </w:tcBorders>
            <w:vAlign w:val="center"/>
          </w:tcPr>
          <w:p w14:paraId="561822C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734" w:type="pct"/>
            <w:vMerge w:val="restart"/>
            <w:tcBorders>
              <w:top w:val="nil"/>
              <w:left w:val="nil"/>
              <w:right w:val="single" w:color="auto" w:sz="4" w:space="0"/>
            </w:tcBorders>
            <w:vAlign w:val="center"/>
          </w:tcPr>
          <w:p w14:paraId="4E83454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技术力量</w:t>
            </w:r>
          </w:p>
        </w:tc>
        <w:tc>
          <w:tcPr>
            <w:tcW w:w="1367" w:type="pct"/>
            <w:tcBorders>
              <w:top w:val="nil"/>
              <w:left w:val="nil"/>
              <w:bottom w:val="single" w:color="auto" w:sz="4" w:space="0"/>
              <w:right w:val="single" w:color="auto" w:sz="4" w:space="0"/>
            </w:tcBorders>
            <w:vAlign w:val="center"/>
          </w:tcPr>
          <w:p w14:paraId="10DC61D1">
            <w:pPr>
              <w:spacing w:line="360" w:lineRule="atLeast"/>
              <w:rPr>
                <w:rFonts w:asciiTheme="minorEastAsia" w:hAnsiTheme="minorEastAsia" w:eastAsiaTheme="minorEastAsia"/>
                <w:bCs/>
                <w:sz w:val="24"/>
              </w:rPr>
            </w:pPr>
            <w:r>
              <w:rPr>
                <w:rFonts w:hint="eastAsia" w:ascii="宋体" w:hAnsi="宋体" w:cs="宋体"/>
                <w:color w:val="000000"/>
                <w:sz w:val="21"/>
                <w:szCs w:val="21"/>
              </w:rPr>
              <w:t>1.提供所投产品技术专利证书（不包括外观专利）的，每提供1项得0.2分，最多得1分。</w:t>
            </w:r>
          </w:p>
        </w:tc>
        <w:tc>
          <w:tcPr>
            <w:tcW w:w="624" w:type="pct"/>
            <w:tcBorders>
              <w:top w:val="nil"/>
              <w:left w:val="nil"/>
              <w:bottom w:val="single" w:color="auto" w:sz="4" w:space="0"/>
              <w:right w:val="single" w:color="auto" w:sz="4" w:space="0"/>
            </w:tcBorders>
            <w:vAlign w:val="center"/>
          </w:tcPr>
          <w:p w14:paraId="6A65C24F">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nil"/>
              <w:bottom w:val="single" w:color="auto" w:sz="4" w:space="0"/>
              <w:right w:val="single" w:color="auto" w:sz="4" w:space="0"/>
            </w:tcBorders>
            <w:vAlign w:val="center"/>
          </w:tcPr>
          <w:p w14:paraId="7F133783">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5758DFA7">
            <w:pPr>
              <w:jc w:val="center"/>
              <w:rPr>
                <w:bCs/>
                <w:sz w:val="24"/>
              </w:rPr>
            </w:pPr>
          </w:p>
        </w:tc>
      </w:tr>
      <w:tr w14:paraId="37E31CD0">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62D62B7A">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36840D85">
            <w:pPr>
              <w:jc w:val="center"/>
              <w:rPr>
                <w:rFonts w:asciiTheme="minorEastAsia" w:hAnsiTheme="minorEastAsia" w:eastAsiaTheme="minorEastAsia"/>
                <w:bCs/>
                <w:sz w:val="24"/>
              </w:rPr>
            </w:pPr>
          </w:p>
        </w:tc>
        <w:tc>
          <w:tcPr>
            <w:tcW w:w="1367" w:type="pct"/>
            <w:tcBorders>
              <w:top w:val="nil"/>
              <w:left w:val="nil"/>
              <w:bottom w:val="single" w:color="auto" w:sz="4" w:space="0"/>
              <w:right w:val="single" w:color="auto" w:sz="4" w:space="0"/>
            </w:tcBorders>
            <w:vAlign w:val="center"/>
          </w:tcPr>
          <w:p w14:paraId="4A7D0385">
            <w:pPr>
              <w:spacing w:line="360" w:lineRule="atLeast"/>
              <w:rPr>
                <w:rFonts w:asciiTheme="minorEastAsia" w:hAnsiTheme="minorEastAsia" w:eastAsiaTheme="minorEastAsia"/>
                <w:bCs/>
                <w:sz w:val="24"/>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624" w:type="pct"/>
            <w:tcBorders>
              <w:top w:val="nil"/>
              <w:left w:val="nil"/>
              <w:bottom w:val="single" w:color="auto" w:sz="4" w:space="0"/>
              <w:right w:val="single" w:color="auto" w:sz="4" w:space="0"/>
            </w:tcBorders>
            <w:vAlign w:val="center"/>
          </w:tcPr>
          <w:p w14:paraId="165328B4">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nil"/>
              <w:bottom w:val="single" w:color="auto" w:sz="4" w:space="0"/>
              <w:right w:val="single" w:color="auto" w:sz="4" w:space="0"/>
            </w:tcBorders>
            <w:vAlign w:val="center"/>
          </w:tcPr>
          <w:p w14:paraId="2DFF19D3">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16973898">
            <w:pPr>
              <w:jc w:val="center"/>
              <w:rPr>
                <w:bCs/>
                <w:sz w:val="24"/>
              </w:rPr>
            </w:pPr>
          </w:p>
        </w:tc>
      </w:tr>
      <w:tr w14:paraId="7775FB34">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10FA4D92">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18E86B79">
            <w:pPr>
              <w:jc w:val="center"/>
              <w:rPr>
                <w:rFonts w:asciiTheme="minorEastAsia" w:hAnsiTheme="minorEastAsia" w:eastAsiaTheme="minorEastAsia"/>
                <w:bCs/>
                <w:sz w:val="24"/>
              </w:rPr>
            </w:pPr>
          </w:p>
        </w:tc>
        <w:tc>
          <w:tcPr>
            <w:tcW w:w="1367" w:type="pct"/>
            <w:tcBorders>
              <w:top w:val="nil"/>
              <w:left w:val="nil"/>
              <w:bottom w:val="single" w:color="auto" w:sz="4" w:space="0"/>
              <w:right w:val="single" w:color="auto" w:sz="4" w:space="0"/>
            </w:tcBorders>
            <w:vAlign w:val="center"/>
          </w:tcPr>
          <w:p w14:paraId="68B2BB45">
            <w:pPr>
              <w:spacing w:line="360" w:lineRule="atLeast"/>
              <w:rPr>
                <w:rFonts w:asciiTheme="minorEastAsia" w:hAnsiTheme="minorEastAsia" w:eastAsiaTheme="minorEastAsia"/>
                <w:bCs/>
                <w:sz w:val="24"/>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624" w:type="pct"/>
            <w:tcBorders>
              <w:top w:val="nil"/>
              <w:left w:val="nil"/>
              <w:bottom w:val="single" w:color="auto" w:sz="4" w:space="0"/>
              <w:right w:val="single" w:color="auto" w:sz="4" w:space="0"/>
            </w:tcBorders>
            <w:vAlign w:val="center"/>
          </w:tcPr>
          <w:p w14:paraId="7F79F318">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nil"/>
              <w:bottom w:val="single" w:color="auto" w:sz="4" w:space="0"/>
              <w:right w:val="single" w:color="auto" w:sz="4" w:space="0"/>
            </w:tcBorders>
            <w:vAlign w:val="center"/>
          </w:tcPr>
          <w:p w14:paraId="5CD5AF60">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1DA1A10D">
            <w:pPr>
              <w:jc w:val="center"/>
              <w:rPr>
                <w:bCs/>
                <w:sz w:val="24"/>
              </w:rPr>
            </w:pPr>
          </w:p>
        </w:tc>
      </w:tr>
      <w:tr w14:paraId="50E43BE6">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452D0133">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16D797A8">
            <w:pPr>
              <w:jc w:val="center"/>
              <w:rPr>
                <w:rFonts w:asciiTheme="minorEastAsia" w:hAnsiTheme="minorEastAsia" w:eastAsiaTheme="minorEastAsia"/>
                <w:bCs/>
                <w:sz w:val="24"/>
              </w:rPr>
            </w:pPr>
          </w:p>
        </w:tc>
        <w:tc>
          <w:tcPr>
            <w:tcW w:w="1367" w:type="pct"/>
            <w:tcBorders>
              <w:top w:val="nil"/>
              <w:left w:val="nil"/>
              <w:bottom w:val="single" w:color="auto" w:sz="4" w:space="0"/>
              <w:right w:val="single" w:color="auto" w:sz="4" w:space="0"/>
            </w:tcBorders>
            <w:vAlign w:val="center"/>
          </w:tcPr>
          <w:p w14:paraId="0E1C9A61">
            <w:pPr>
              <w:spacing w:line="360" w:lineRule="atLeast"/>
              <w:rPr>
                <w:rFonts w:asciiTheme="minorEastAsia" w:hAnsiTheme="minorEastAsia" w:eastAsiaTheme="minorEastAsia"/>
                <w:bCs/>
                <w:sz w:val="24"/>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624" w:type="pct"/>
            <w:tcBorders>
              <w:top w:val="nil"/>
              <w:left w:val="nil"/>
              <w:bottom w:val="single" w:color="auto" w:sz="4" w:space="0"/>
              <w:right w:val="single" w:color="auto" w:sz="4" w:space="0"/>
            </w:tcBorders>
            <w:vAlign w:val="center"/>
          </w:tcPr>
          <w:p w14:paraId="2FDA6272">
            <w:pPr>
              <w:spacing w:line="360" w:lineRule="atLeast"/>
              <w:jc w:val="center"/>
              <w:rPr>
                <w:bCs/>
                <w:sz w:val="24"/>
              </w:rPr>
            </w:pPr>
            <w:r>
              <w:rPr>
                <w:rFonts w:hint="eastAsia" w:ascii="宋体" w:hAnsi="宋体" w:cs="宋体"/>
                <w:color w:val="000000"/>
                <w:sz w:val="21"/>
                <w:szCs w:val="21"/>
              </w:rPr>
              <w:t>2分</w:t>
            </w:r>
          </w:p>
        </w:tc>
        <w:tc>
          <w:tcPr>
            <w:tcW w:w="826" w:type="pct"/>
            <w:tcBorders>
              <w:top w:val="single" w:color="auto" w:sz="4" w:space="0"/>
              <w:left w:val="nil"/>
              <w:bottom w:val="single" w:color="auto" w:sz="4" w:space="0"/>
              <w:right w:val="single" w:color="auto" w:sz="4" w:space="0"/>
            </w:tcBorders>
            <w:vAlign w:val="center"/>
          </w:tcPr>
          <w:p w14:paraId="2040F1B2">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3FA14BC9">
            <w:pPr>
              <w:jc w:val="center"/>
              <w:rPr>
                <w:bCs/>
                <w:sz w:val="24"/>
              </w:rPr>
            </w:pPr>
          </w:p>
        </w:tc>
      </w:tr>
      <w:tr w14:paraId="15806316">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8C035B4">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26279332">
            <w:pPr>
              <w:jc w:val="center"/>
              <w:rPr>
                <w:rFonts w:asciiTheme="minorEastAsia" w:hAnsiTheme="minorEastAsia" w:eastAsiaTheme="minorEastAsia"/>
                <w:bCs/>
                <w:sz w:val="24"/>
              </w:rPr>
            </w:pPr>
          </w:p>
        </w:tc>
        <w:tc>
          <w:tcPr>
            <w:tcW w:w="1367" w:type="pct"/>
            <w:tcBorders>
              <w:top w:val="nil"/>
              <w:left w:val="nil"/>
              <w:bottom w:val="single" w:color="auto" w:sz="4" w:space="0"/>
              <w:right w:val="single" w:color="auto" w:sz="4" w:space="0"/>
            </w:tcBorders>
            <w:vAlign w:val="center"/>
          </w:tcPr>
          <w:p w14:paraId="24D1F774">
            <w:pPr>
              <w:spacing w:line="360" w:lineRule="atLeast"/>
              <w:rPr>
                <w:rFonts w:asciiTheme="minorEastAsia" w:hAnsiTheme="minorEastAsia" w:eastAsiaTheme="minorEastAsia"/>
                <w:bCs/>
                <w:sz w:val="24"/>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624" w:type="pct"/>
            <w:tcBorders>
              <w:top w:val="nil"/>
              <w:left w:val="nil"/>
              <w:bottom w:val="single" w:color="auto" w:sz="4" w:space="0"/>
              <w:right w:val="single" w:color="auto" w:sz="4" w:space="0"/>
            </w:tcBorders>
            <w:vAlign w:val="center"/>
          </w:tcPr>
          <w:p w14:paraId="60A4BECA">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nil"/>
              <w:bottom w:val="single" w:color="auto" w:sz="4" w:space="0"/>
              <w:right w:val="single" w:color="auto" w:sz="4" w:space="0"/>
            </w:tcBorders>
            <w:vAlign w:val="center"/>
          </w:tcPr>
          <w:p w14:paraId="4909B908">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63C237D1">
            <w:pPr>
              <w:jc w:val="center"/>
              <w:rPr>
                <w:bCs/>
                <w:sz w:val="24"/>
              </w:rPr>
            </w:pPr>
          </w:p>
        </w:tc>
      </w:tr>
      <w:tr w14:paraId="53201BA7">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bottom w:val="single" w:color="auto" w:sz="4" w:space="0"/>
              <w:right w:val="single" w:color="auto" w:sz="4" w:space="0"/>
            </w:tcBorders>
            <w:vAlign w:val="center"/>
          </w:tcPr>
          <w:p w14:paraId="3FD9ED1C">
            <w:pPr>
              <w:jc w:val="center"/>
              <w:rPr>
                <w:rFonts w:asciiTheme="minorEastAsia" w:hAnsiTheme="minorEastAsia" w:eastAsiaTheme="minorEastAsia"/>
                <w:bCs/>
                <w:sz w:val="24"/>
              </w:rPr>
            </w:pPr>
          </w:p>
        </w:tc>
        <w:tc>
          <w:tcPr>
            <w:tcW w:w="734" w:type="pct"/>
            <w:vMerge w:val="continue"/>
            <w:tcBorders>
              <w:left w:val="nil"/>
              <w:bottom w:val="single" w:color="auto" w:sz="4" w:space="0"/>
              <w:right w:val="single" w:color="auto" w:sz="4" w:space="0"/>
            </w:tcBorders>
            <w:vAlign w:val="center"/>
          </w:tcPr>
          <w:p w14:paraId="09CF8054">
            <w:pPr>
              <w:jc w:val="center"/>
              <w:rPr>
                <w:rFonts w:asciiTheme="minorEastAsia" w:hAnsiTheme="minorEastAsia" w:eastAsiaTheme="minorEastAsia"/>
                <w:bCs/>
                <w:sz w:val="24"/>
              </w:rPr>
            </w:pPr>
          </w:p>
        </w:tc>
        <w:tc>
          <w:tcPr>
            <w:tcW w:w="1367" w:type="pct"/>
            <w:tcBorders>
              <w:top w:val="single" w:color="auto" w:sz="4" w:space="0"/>
              <w:left w:val="nil"/>
              <w:bottom w:val="single" w:color="auto" w:sz="4" w:space="0"/>
              <w:right w:val="single" w:color="auto" w:sz="4" w:space="0"/>
            </w:tcBorders>
            <w:vAlign w:val="center"/>
          </w:tcPr>
          <w:p w14:paraId="52672A04">
            <w:pPr>
              <w:spacing w:line="360" w:lineRule="atLeast"/>
              <w:rPr>
                <w:rFonts w:asciiTheme="minorEastAsia" w:hAnsiTheme="minorEastAsia" w:eastAsiaTheme="minorEastAsia"/>
                <w:bCs/>
                <w:sz w:val="24"/>
              </w:rPr>
            </w:pPr>
            <w:r>
              <w:rPr>
                <w:rFonts w:hint="eastAsia" w:ascii="宋体" w:hAnsi="宋体" w:cs="宋体"/>
                <w:color w:val="000000"/>
                <w:sz w:val="21"/>
                <w:szCs w:val="21"/>
              </w:rPr>
              <w:t>6.所投产品入围最近年度“中国医学装备协会发布优秀国产医疗设备产品目录”得1分，其他得0分。</w:t>
            </w:r>
          </w:p>
        </w:tc>
        <w:tc>
          <w:tcPr>
            <w:tcW w:w="624" w:type="pct"/>
            <w:tcBorders>
              <w:top w:val="single" w:color="auto" w:sz="4" w:space="0"/>
              <w:left w:val="nil"/>
              <w:bottom w:val="single" w:color="auto" w:sz="4" w:space="0"/>
              <w:right w:val="single" w:color="auto" w:sz="4" w:space="0"/>
            </w:tcBorders>
            <w:vAlign w:val="center"/>
          </w:tcPr>
          <w:p w14:paraId="28705060">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nil"/>
              <w:bottom w:val="single" w:color="auto" w:sz="4" w:space="0"/>
              <w:right w:val="single" w:color="auto" w:sz="4" w:space="0"/>
            </w:tcBorders>
            <w:vAlign w:val="center"/>
          </w:tcPr>
          <w:p w14:paraId="50B74641">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0C2F0DD1">
            <w:pPr>
              <w:jc w:val="center"/>
              <w:rPr>
                <w:bCs/>
                <w:sz w:val="24"/>
              </w:rPr>
            </w:pPr>
          </w:p>
        </w:tc>
      </w:tr>
      <w:tr w14:paraId="16B16336">
        <w:tblPrEx>
          <w:tblCellMar>
            <w:top w:w="0" w:type="dxa"/>
            <w:left w:w="108" w:type="dxa"/>
            <w:bottom w:w="0" w:type="dxa"/>
            <w:right w:w="108" w:type="dxa"/>
          </w:tblCellMar>
        </w:tblPrEx>
        <w:trPr>
          <w:trHeight w:val="680" w:hRule="atLeast"/>
          <w:jc w:val="center"/>
        </w:trPr>
        <w:tc>
          <w:tcPr>
            <w:tcW w:w="413" w:type="pct"/>
            <w:vMerge w:val="restart"/>
            <w:tcBorders>
              <w:top w:val="single" w:color="auto" w:sz="4" w:space="0"/>
              <w:left w:val="single" w:color="auto" w:sz="4" w:space="0"/>
              <w:right w:val="single" w:color="auto" w:sz="4" w:space="0"/>
            </w:tcBorders>
            <w:vAlign w:val="center"/>
          </w:tcPr>
          <w:p w14:paraId="7AF7EDE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734" w:type="pct"/>
            <w:vMerge w:val="restart"/>
            <w:tcBorders>
              <w:top w:val="single" w:color="auto" w:sz="4" w:space="0"/>
              <w:left w:val="nil"/>
              <w:right w:val="single" w:color="auto" w:sz="4" w:space="0"/>
            </w:tcBorders>
            <w:vAlign w:val="center"/>
          </w:tcPr>
          <w:p w14:paraId="253E00C6">
            <w:pPr>
              <w:jc w:val="center"/>
              <w:rPr>
                <w:bCs/>
                <w:sz w:val="24"/>
              </w:rPr>
            </w:pPr>
            <w:r>
              <w:rPr>
                <w:rFonts w:hint="eastAsia" w:asciiTheme="minorEastAsia" w:hAnsiTheme="minorEastAsia" w:eastAsiaTheme="minorEastAsia"/>
                <w:bCs/>
                <w:sz w:val="24"/>
                <w:lang w:eastAsia="zh-CN"/>
              </w:rPr>
              <w:t>产品技术性能指标参数满足偏离情况</w:t>
            </w:r>
          </w:p>
        </w:tc>
        <w:tc>
          <w:tcPr>
            <w:tcW w:w="1367" w:type="pct"/>
            <w:tcBorders>
              <w:top w:val="single" w:color="auto" w:sz="4" w:space="0"/>
              <w:left w:val="nil"/>
              <w:bottom w:val="single" w:color="auto" w:sz="4" w:space="0"/>
              <w:right w:val="single" w:color="auto" w:sz="4" w:space="0"/>
            </w:tcBorders>
            <w:shd w:val="clear" w:color="auto" w:fill="auto"/>
            <w:vAlign w:val="center"/>
          </w:tcPr>
          <w:p w14:paraId="32819590">
            <w:pPr>
              <w:jc w:val="left"/>
              <w:rPr>
                <w:rFonts w:hint="default" w:ascii="Times New Roman" w:hAnsi="Times New Roman" w:eastAsia="宋体" w:cs="Times New Roman"/>
                <w:kern w:val="2"/>
                <w:sz w:val="21"/>
                <w:szCs w:val="24"/>
                <w:lang w:val="en-US" w:eastAsia="zh-CN" w:bidi="ar-SA"/>
              </w:rPr>
            </w:pPr>
            <w:r>
              <w:rPr>
                <w:rFonts w:hint="eastAsia" w:cs="Times New Roman" w:asciiTheme="minorEastAsia" w:hAnsiTheme="minorEastAsia"/>
                <w:kern w:val="0"/>
                <w:szCs w:val="21"/>
                <w:lang w:val="zh-CN" w:bidi="zh-CN"/>
              </w:rPr>
              <w:t>▲1.电子流量计配备屏幕数字显示和虚拟流量管显示，屏幕可显示</w:t>
            </w:r>
            <w:r>
              <w:rPr>
                <w:rFonts w:hint="eastAsia" w:cs="Times New Roman" w:asciiTheme="minorEastAsia" w:hAnsiTheme="minorEastAsia"/>
                <w:kern w:val="0"/>
                <w:szCs w:val="21"/>
                <w:lang w:bidi="zh-CN"/>
              </w:rPr>
              <w:t>和设置</w:t>
            </w:r>
            <w:r>
              <w:rPr>
                <w:rFonts w:hint="eastAsia" w:cs="Times New Roman" w:asciiTheme="minorEastAsia" w:hAnsiTheme="minorEastAsia"/>
                <w:kern w:val="0"/>
                <w:szCs w:val="21"/>
                <w:lang w:val="zh-CN" w:bidi="zh-CN"/>
              </w:rPr>
              <w:t>新鲜气体设置总流量和氧浓度</w:t>
            </w:r>
          </w:p>
        </w:tc>
        <w:tc>
          <w:tcPr>
            <w:tcW w:w="624" w:type="pct"/>
            <w:tcBorders>
              <w:top w:val="single" w:color="auto" w:sz="4" w:space="0"/>
              <w:left w:val="nil"/>
              <w:bottom w:val="single" w:color="auto" w:sz="4" w:space="0"/>
              <w:right w:val="single" w:color="auto" w:sz="4" w:space="0"/>
            </w:tcBorders>
            <w:shd w:val="clear" w:color="auto" w:fill="auto"/>
            <w:vAlign w:val="center"/>
          </w:tcPr>
          <w:p w14:paraId="7F62A49B">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r>
              <w:rPr>
                <w:rFonts w:hint="eastAsia" w:ascii="宋体" w:hAnsi="宋体" w:cs="宋体"/>
                <w:color w:val="000000"/>
                <w:sz w:val="21"/>
                <w:szCs w:val="21"/>
              </w:rPr>
              <w:t>分</w:t>
            </w:r>
          </w:p>
        </w:tc>
        <w:tc>
          <w:tcPr>
            <w:tcW w:w="826" w:type="pct"/>
            <w:tcBorders>
              <w:top w:val="single" w:color="auto" w:sz="4" w:space="0"/>
              <w:left w:val="nil"/>
              <w:bottom w:val="single" w:color="auto" w:sz="4" w:space="0"/>
              <w:right w:val="single" w:color="auto" w:sz="4" w:space="0"/>
            </w:tcBorders>
            <w:vAlign w:val="center"/>
          </w:tcPr>
          <w:p w14:paraId="64418CF0">
            <w:pPr>
              <w:jc w:val="center"/>
              <w:rPr>
                <w:bCs/>
                <w:sz w:val="24"/>
              </w:rPr>
            </w:pPr>
          </w:p>
        </w:tc>
        <w:tc>
          <w:tcPr>
            <w:tcW w:w="1033" w:type="pct"/>
            <w:tcBorders>
              <w:top w:val="single" w:color="auto" w:sz="4" w:space="0"/>
              <w:left w:val="nil"/>
              <w:bottom w:val="single" w:color="auto" w:sz="4" w:space="0"/>
              <w:right w:val="single" w:color="auto" w:sz="4" w:space="0"/>
            </w:tcBorders>
            <w:vAlign w:val="center"/>
          </w:tcPr>
          <w:p w14:paraId="6B4921FE">
            <w:pPr>
              <w:jc w:val="center"/>
              <w:rPr>
                <w:bCs/>
                <w:sz w:val="24"/>
              </w:rPr>
            </w:pPr>
          </w:p>
        </w:tc>
      </w:tr>
      <w:tr w14:paraId="43CED033">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1ADA8366">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0FC12A3D">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3A28D02D">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2.具备经鼻高流量给氧功能，且高流量氧疗与麻醉机共用电源气源</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63EECEF">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30070430">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2AAAF9B7">
            <w:pPr>
              <w:jc w:val="center"/>
              <w:rPr>
                <w:bCs/>
                <w:sz w:val="24"/>
              </w:rPr>
            </w:pPr>
          </w:p>
        </w:tc>
      </w:tr>
      <w:tr w14:paraId="7F0D7CD5">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31B1FB7C">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5794E798">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516A63B9">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3.具备适宜低流量麻醉的新鲜气体流量指示工具</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364533B3">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74E7351D">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4A70B67C">
            <w:pPr>
              <w:jc w:val="center"/>
              <w:rPr>
                <w:bCs/>
                <w:sz w:val="24"/>
              </w:rPr>
            </w:pPr>
          </w:p>
        </w:tc>
      </w:tr>
      <w:tr w14:paraId="169AF79B">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7869FC90">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7140D742">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56CEDB05">
            <w:pPr>
              <w:widowControl/>
              <w:jc w:val="left"/>
              <w:rPr>
                <w:rFonts w:hint="eastAsia" w:ascii="Times New Roman" w:hAnsi="Times New Roman" w:eastAsia="宋体" w:cs="Times New Roman"/>
                <w:kern w:val="2"/>
                <w:sz w:val="21"/>
                <w:szCs w:val="24"/>
                <w:lang w:val="en-US" w:eastAsia="zh-CN" w:bidi="ar-SA"/>
              </w:rPr>
            </w:pPr>
            <w:r>
              <w:rPr>
                <w:rFonts w:hint="eastAsia" w:cs="Times New Roman" w:asciiTheme="minorEastAsia" w:hAnsiTheme="minorEastAsia"/>
                <w:kern w:val="0"/>
                <w:szCs w:val="21"/>
                <w:lang w:val="zh-CN" w:bidi="zh-CN"/>
              </w:rPr>
              <w:t>★4.主机同品牌（非第三方兼容品牌），麻药挥发罐，具备压力、流速、温度补偿功能，容量≥250ml，后期可选配同品牌地氟醚挥发罐（需提供注册证或说明书）</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2BD6BE9">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6.5</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09A5945F">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3D127821">
            <w:pPr>
              <w:jc w:val="center"/>
              <w:rPr>
                <w:bCs/>
                <w:sz w:val="24"/>
              </w:rPr>
            </w:pPr>
          </w:p>
        </w:tc>
      </w:tr>
      <w:tr w14:paraId="522AE5DB">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0BDAAE8C">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47910F0F">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102C7E26">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5.可选配麻药消耗量统计功能</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01D7691B">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0626A365">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5E88B92D">
            <w:pPr>
              <w:jc w:val="center"/>
              <w:rPr>
                <w:bCs/>
                <w:sz w:val="24"/>
              </w:rPr>
            </w:pPr>
          </w:p>
        </w:tc>
      </w:tr>
      <w:tr w14:paraId="58C86730">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E56C240">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34BFB5C5">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0B908826">
            <w:pPr>
              <w:widowControl/>
              <w:jc w:val="left"/>
              <w:rPr>
                <w:rFonts w:hint="eastAsia" w:eastAsia="宋体" w:cs="Times New Roman" w:asciiTheme="minorEastAsia" w:hAnsiTheme="minorEastAsia"/>
                <w:kern w:val="0"/>
                <w:sz w:val="21"/>
                <w:szCs w:val="21"/>
                <w:lang w:val="en-US" w:eastAsia="zh-CN" w:bidi="zh-CN"/>
              </w:rPr>
            </w:pPr>
            <w:r>
              <w:rPr>
                <w:rFonts w:cs="Times New Roman" w:asciiTheme="minorEastAsia" w:hAnsiTheme="minorEastAsia"/>
                <w:kern w:val="0"/>
                <w:szCs w:val="21"/>
                <w:lang w:val="zh-CN" w:bidi="zh-CN"/>
              </w:rPr>
              <w:t>6</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通气模式:容量控制通气VCV、压力控制通气PCV、</w:t>
            </w:r>
            <w:r>
              <w:rPr>
                <w:rFonts w:hint="eastAsia" w:cs="Times New Roman" w:asciiTheme="minorEastAsia" w:hAnsiTheme="minorEastAsia"/>
                <w:kern w:val="0"/>
                <w:szCs w:val="21"/>
                <w:lang w:val="zh-CN" w:bidi="zh-CN"/>
              </w:rPr>
              <w:t>可选配</w:t>
            </w:r>
            <w:r>
              <w:rPr>
                <w:rFonts w:cs="Times New Roman" w:asciiTheme="minorEastAsia" w:hAnsiTheme="minorEastAsia"/>
                <w:kern w:val="0"/>
                <w:szCs w:val="21"/>
                <w:lang w:val="zh-CN" w:bidi="zh-CN"/>
              </w:rPr>
              <w:t>压力控制容量保证通气PCV-VG、同步间歇指令通气SIMV、持续气道正压/压力支持通气CPAP/PS、手动通气、电子PEEP</w:t>
            </w:r>
            <w:r>
              <w:rPr>
                <w:rFonts w:hint="eastAsia" w:cs="Times New Roman" w:asciiTheme="minorEastAsia" w:hAnsiTheme="minorEastAsia"/>
                <w:kern w:val="0"/>
                <w:szCs w:val="21"/>
                <w:lang w:val="zh-CN" w:bidi="zh-CN"/>
              </w:rPr>
              <w:t>、</w:t>
            </w:r>
            <w:r>
              <w:rPr>
                <w:rFonts w:ascii="Times New Roman" w:hAnsi="Times New Roman" w:cs="Times New Roman"/>
                <w:kern w:val="0"/>
                <w:szCs w:val="21"/>
                <w:lang w:bidi="zh-CN"/>
              </w:rPr>
              <w:t>同步间歇指令-压力控制容量保证</w:t>
            </w:r>
            <w:r>
              <w:rPr>
                <w:rFonts w:hint="eastAsia" w:cs="Times New Roman" w:asciiTheme="minorEastAsia" w:hAnsiTheme="minorEastAsia"/>
                <w:kern w:val="0"/>
                <w:szCs w:val="21"/>
                <w:lang w:bidi="zh-CN"/>
              </w:rPr>
              <w:t>SIMV-VG</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86C8FE6">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04E4F7F8">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7F9726A3">
            <w:pPr>
              <w:jc w:val="center"/>
              <w:rPr>
                <w:bCs/>
                <w:sz w:val="24"/>
              </w:rPr>
            </w:pPr>
          </w:p>
        </w:tc>
      </w:tr>
      <w:tr w14:paraId="0347C48B">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E76CAD8">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68922C4A">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2414C3B2">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7</w:t>
            </w:r>
            <w:r>
              <w:rPr>
                <w:rFonts w:hint="eastAsia" w:cs="Times New Roman" w:asciiTheme="minorEastAsia" w:hAnsiTheme="minorEastAsia"/>
                <w:kern w:val="0"/>
                <w:szCs w:val="21"/>
                <w:lang w:val="zh-CN" w:bidi="zh-CN"/>
              </w:rPr>
              <w:t>.可选配肺保护工具：支持两种复张手法——单周期和多周期</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539611FD">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470E6F8C">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27411154">
            <w:pPr>
              <w:jc w:val="center"/>
              <w:rPr>
                <w:bCs/>
                <w:sz w:val="24"/>
              </w:rPr>
            </w:pPr>
          </w:p>
        </w:tc>
      </w:tr>
      <w:tr w14:paraId="0A11B05F">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3D94918E">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2AB14095">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1D89F958">
            <w:pPr>
              <w:widowControl/>
              <w:jc w:val="left"/>
              <w:rPr>
                <w:rFonts w:hint="eastAsia" w:eastAsia="宋体" w:cs="Times New Roman" w:asciiTheme="minorEastAsia" w:hAnsiTheme="minorEastAsia"/>
                <w:kern w:val="0"/>
                <w:sz w:val="21"/>
                <w:szCs w:val="21"/>
                <w:lang w:val="en-US" w:eastAsia="zh-CN" w:bidi="zh-CN"/>
              </w:rPr>
            </w:pPr>
            <w:r>
              <w:rPr>
                <w:rFonts w:cs="Times New Roman" w:asciiTheme="minorEastAsia" w:hAnsiTheme="minorEastAsia"/>
                <w:kern w:val="0"/>
                <w:szCs w:val="21"/>
                <w:lang w:val="zh-CN" w:bidi="zh-CN"/>
              </w:rPr>
              <w:t>8</w:t>
            </w:r>
            <w:r>
              <w:rPr>
                <w:rFonts w:hint="eastAsia" w:cs="Times New Roman" w:asciiTheme="minorEastAsia" w:hAnsiTheme="minorEastAsia"/>
                <w:kern w:val="0"/>
                <w:szCs w:val="21"/>
                <w:lang w:val="zh-CN" w:bidi="zh-CN"/>
              </w:rPr>
              <w:t>.外置式风箱，</w:t>
            </w:r>
            <w:r>
              <w:rPr>
                <w:rFonts w:cs="Times New Roman" w:asciiTheme="minorEastAsia" w:hAnsiTheme="minorEastAsia"/>
                <w:kern w:val="0"/>
                <w:szCs w:val="21"/>
                <w:lang w:val="zh-CN" w:bidi="zh-CN"/>
              </w:rPr>
              <w:t>具有回路整体加温、二氧化碳自动旁路功能</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9442426">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2395CE9D">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0ABECC2B">
            <w:pPr>
              <w:jc w:val="center"/>
              <w:rPr>
                <w:bCs/>
                <w:sz w:val="24"/>
              </w:rPr>
            </w:pPr>
          </w:p>
        </w:tc>
      </w:tr>
      <w:tr w14:paraId="6E573886">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0AA4B210">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033740FD">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539339AD">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9</w:t>
            </w:r>
            <w:r>
              <w:rPr>
                <w:rFonts w:hint="eastAsia" w:cs="Times New Roman" w:asciiTheme="minorEastAsia" w:hAnsiTheme="minorEastAsia"/>
                <w:kern w:val="0"/>
                <w:szCs w:val="21"/>
                <w:lang w:val="zh-CN" w:bidi="zh-CN"/>
              </w:rPr>
              <w:t>.潮气量设置范围：容控模式下1</w:t>
            </w:r>
            <w:r>
              <w:rPr>
                <w:rFonts w:cs="Times New Roman" w:asciiTheme="minorEastAsia" w:hAnsiTheme="minorEastAsia"/>
                <w:kern w:val="0"/>
                <w:szCs w:val="21"/>
                <w:lang w:val="zh-CN" w:bidi="zh-CN"/>
              </w:rPr>
              <w:t>0</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ml，P</w:t>
            </w:r>
            <w:r>
              <w:rPr>
                <w:rFonts w:cs="Times New Roman" w:asciiTheme="minorEastAsia" w:hAnsiTheme="minorEastAsia"/>
                <w:kern w:val="0"/>
                <w:szCs w:val="21"/>
                <w:lang w:val="zh-CN" w:bidi="zh-CN"/>
              </w:rPr>
              <w:t>CV-VG</w:t>
            </w:r>
            <w:r>
              <w:rPr>
                <w:rFonts w:hint="eastAsia" w:cs="Times New Roman" w:asciiTheme="minorEastAsia" w:hAnsiTheme="minorEastAsia"/>
                <w:kern w:val="0"/>
                <w:szCs w:val="21"/>
                <w:lang w:val="zh-CN" w:bidi="zh-CN"/>
              </w:rPr>
              <w:t>通气模式下5ml</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3EF6CF47">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6.5</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2052CDEE">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2868193C">
            <w:pPr>
              <w:jc w:val="center"/>
              <w:rPr>
                <w:bCs/>
                <w:sz w:val="24"/>
              </w:rPr>
            </w:pPr>
          </w:p>
        </w:tc>
      </w:tr>
      <w:tr w14:paraId="2BC689E5">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E216B82">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7D1A9BDF">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53A22441">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10</w:t>
            </w:r>
            <w:r>
              <w:rPr>
                <w:rFonts w:hint="eastAsia" w:cs="Times New Roman" w:asciiTheme="minorEastAsia" w:hAnsiTheme="minorEastAsia"/>
                <w:kern w:val="0"/>
                <w:szCs w:val="21"/>
                <w:lang w:val="zh-CN" w:bidi="zh-CN"/>
              </w:rPr>
              <w:t>.标配呼末二氧化碳Et</w:t>
            </w:r>
            <w:r>
              <w:rPr>
                <w:rFonts w:cs="Times New Roman" w:asciiTheme="minorEastAsia" w:hAnsiTheme="minorEastAsia"/>
                <w:kern w:val="0"/>
                <w:szCs w:val="21"/>
                <w:lang w:val="zh-CN" w:bidi="zh-CN"/>
              </w:rPr>
              <w:t>CO2监测模块</w:t>
            </w:r>
            <w:r>
              <w:rPr>
                <w:rFonts w:hint="eastAsia" w:cs="Times New Roman" w:asciiTheme="minorEastAsia" w:hAnsiTheme="minorEastAsia"/>
                <w:kern w:val="0"/>
                <w:szCs w:val="21"/>
                <w:lang w:val="zh-CN" w:bidi="zh-CN"/>
              </w:rPr>
              <w:t>，可升级</w:t>
            </w:r>
            <w:r>
              <w:rPr>
                <w:rFonts w:cs="Times New Roman" w:asciiTheme="minorEastAsia" w:hAnsiTheme="minorEastAsia"/>
                <w:kern w:val="0"/>
                <w:szCs w:val="21"/>
                <w:lang w:val="zh-CN" w:bidi="zh-CN"/>
              </w:rPr>
              <w:t>麻醉气体AG(含呼末二氧化碳、顺磁氧O2)、</w:t>
            </w:r>
            <w:r>
              <w:rPr>
                <w:rFonts w:hint="eastAsia" w:cs="Times New Roman" w:asciiTheme="minorEastAsia" w:hAnsiTheme="minorEastAsia"/>
                <w:kern w:val="0"/>
                <w:szCs w:val="21"/>
                <w:lang w:val="zh-CN" w:bidi="zh-CN"/>
              </w:rPr>
              <w:t>双频指数</w:t>
            </w:r>
            <w:r>
              <w:rPr>
                <w:rFonts w:cs="Times New Roman" w:asciiTheme="minorEastAsia" w:hAnsiTheme="minorEastAsia"/>
                <w:kern w:val="0"/>
                <w:szCs w:val="21"/>
                <w:lang w:val="zh-CN" w:bidi="zh-CN"/>
              </w:rPr>
              <w:t>BIS</w:t>
            </w:r>
            <w:r>
              <w:rPr>
                <w:rFonts w:hint="eastAsia" w:cs="Times New Roman" w:asciiTheme="minorEastAsia" w:hAnsiTheme="minorEastAsia"/>
                <w:kern w:val="0"/>
                <w:szCs w:val="21"/>
                <w:lang w:val="zh-CN" w:bidi="zh-CN"/>
              </w:rPr>
              <w:t>、</w:t>
            </w:r>
            <w:r>
              <w:rPr>
                <w:rFonts w:hint="eastAsia" w:cs="Times New Roman" w:asciiTheme="minorEastAsia" w:hAnsiTheme="minorEastAsia"/>
                <w:kern w:val="0"/>
                <w:szCs w:val="21"/>
                <w:lang w:bidi="zh-CN"/>
              </w:rPr>
              <w:t>肌松NMT</w:t>
            </w:r>
            <w:r>
              <w:rPr>
                <w:rFonts w:cs="Times New Roman" w:asciiTheme="minorEastAsia" w:hAnsiTheme="minorEastAsia"/>
                <w:kern w:val="0"/>
                <w:szCs w:val="21"/>
                <w:lang w:val="zh-CN" w:bidi="zh-CN"/>
              </w:rPr>
              <w:t>，即插即用，监测参数同屏显示</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3D462664">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76680414">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4F85B234">
            <w:pPr>
              <w:jc w:val="center"/>
              <w:rPr>
                <w:bCs/>
                <w:sz w:val="24"/>
              </w:rPr>
            </w:pPr>
          </w:p>
        </w:tc>
      </w:tr>
      <w:tr w14:paraId="73CC6D86">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E8BED4E">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5BB7D474">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72BB817C">
            <w:pPr>
              <w:widowControl/>
              <w:jc w:val="left"/>
              <w:rPr>
                <w:rFonts w:hint="eastAsia" w:eastAsia="宋体" w:cs="Times New Roman" w:asciiTheme="minorEastAsia" w:hAnsiTheme="minorEastAsia"/>
                <w:kern w:val="0"/>
                <w:sz w:val="21"/>
                <w:szCs w:val="21"/>
                <w:lang w:val="en-US" w:eastAsia="zh-CN" w:bidi="zh-CN"/>
              </w:rPr>
            </w:pPr>
            <w:r>
              <w:rPr>
                <w:rFonts w:cs="Times New Roman" w:asciiTheme="minorEastAsia" w:hAnsiTheme="minorEastAsia"/>
                <w:kern w:val="0"/>
                <w:szCs w:val="21"/>
                <w:lang w:val="zh-CN" w:bidi="zh-CN"/>
              </w:rPr>
              <w:t>11</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15</w:t>
            </w:r>
            <w:r>
              <w:rPr>
                <w:rFonts w:hint="eastAsia" w:cs="Times New Roman" w:asciiTheme="minorEastAsia" w:hAnsiTheme="minorEastAsia"/>
                <w:kern w:val="0"/>
                <w:szCs w:val="21"/>
                <w:lang w:val="zh-CN" w:bidi="zh-CN"/>
              </w:rPr>
              <w:t>英寸触摸显示屏，可同屏显示3通道波形和呼吸环图</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00FC5A4B">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382EF3D2">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2B618B32">
            <w:pPr>
              <w:jc w:val="center"/>
              <w:rPr>
                <w:bCs/>
                <w:sz w:val="24"/>
              </w:rPr>
            </w:pPr>
          </w:p>
        </w:tc>
      </w:tr>
      <w:tr w14:paraId="2EB102AD">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247B491">
            <w:pPr>
              <w:jc w:val="center"/>
              <w:rPr>
                <w:rFonts w:asciiTheme="minorEastAsia" w:hAnsiTheme="minorEastAsia" w:eastAsiaTheme="minorEastAsia"/>
                <w:bCs/>
                <w:sz w:val="24"/>
              </w:rPr>
            </w:pPr>
          </w:p>
        </w:tc>
        <w:tc>
          <w:tcPr>
            <w:tcW w:w="734" w:type="pct"/>
            <w:vMerge w:val="continue"/>
            <w:tcBorders>
              <w:left w:val="nil"/>
              <w:right w:val="single" w:color="auto" w:sz="4" w:space="0"/>
            </w:tcBorders>
            <w:vAlign w:val="center"/>
          </w:tcPr>
          <w:p w14:paraId="48965B77">
            <w:pPr>
              <w:jc w:val="center"/>
              <w:rPr>
                <w:rFonts w:asciiTheme="minorEastAsia" w:hAnsiTheme="minorEastAsia" w:eastAsiaTheme="minor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0A4EC627">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1</w:t>
            </w:r>
            <w:r>
              <w:rPr>
                <w:rFonts w:cs="Times New Roman" w:asciiTheme="minorEastAsia" w:hAnsiTheme="minorEastAsia"/>
                <w:kern w:val="0"/>
                <w:szCs w:val="21"/>
                <w:lang w:val="zh-CN" w:bidi="zh-CN"/>
              </w:rPr>
              <w:t>2</w:t>
            </w:r>
            <w:r>
              <w:rPr>
                <w:rFonts w:hint="eastAsia" w:cs="Times New Roman" w:asciiTheme="minorEastAsia" w:hAnsiTheme="minorEastAsia"/>
                <w:kern w:val="0"/>
                <w:szCs w:val="21"/>
                <w:lang w:val="zh-CN" w:bidi="zh-CN"/>
              </w:rPr>
              <w:t>、内置≥3槽位插件槽，可直接热插拔插件</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0BFB8A1C">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r>
              <w:rPr>
                <w:rFonts w:hint="eastAsia" w:ascii="宋体" w:hAnsi="宋体" w:cs="宋体"/>
                <w:color w:val="000000"/>
                <w:sz w:val="21"/>
                <w:szCs w:val="21"/>
              </w:rPr>
              <w:t>分</w:t>
            </w:r>
          </w:p>
        </w:tc>
        <w:tc>
          <w:tcPr>
            <w:tcW w:w="826" w:type="pct"/>
            <w:tcBorders>
              <w:top w:val="single" w:color="auto" w:sz="4" w:space="0"/>
              <w:left w:val="single" w:color="auto" w:sz="4" w:space="0"/>
              <w:bottom w:val="single" w:color="auto" w:sz="4" w:space="0"/>
              <w:right w:val="single" w:color="auto" w:sz="4" w:space="0"/>
            </w:tcBorders>
            <w:vAlign w:val="center"/>
          </w:tcPr>
          <w:p w14:paraId="5E451E32">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3C8AFF60">
            <w:pPr>
              <w:jc w:val="center"/>
              <w:rPr>
                <w:bCs/>
                <w:sz w:val="24"/>
              </w:rPr>
            </w:pPr>
          </w:p>
        </w:tc>
      </w:tr>
      <w:tr w14:paraId="70340F55">
        <w:tblPrEx>
          <w:tblCellMar>
            <w:top w:w="0" w:type="dxa"/>
            <w:left w:w="108" w:type="dxa"/>
            <w:bottom w:w="0" w:type="dxa"/>
            <w:right w:w="108" w:type="dxa"/>
          </w:tblCellMar>
        </w:tblPrEx>
        <w:trPr>
          <w:trHeight w:val="680" w:hRule="atLeast"/>
          <w:jc w:val="center"/>
        </w:trPr>
        <w:tc>
          <w:tcPr>
            <w:tcW w:w="413" w:type="pct"/>
            <w:vMerge w:val="restart"/>
            <w:tcBorders>
              <w:top w:val="single" w:color="auto" w:sz="4" w:space="0"/>
              <w:left w:val="single" w:color="auto" w:sz="4" w:space="0"/>
              <w:right w:val="single" w:color="auto" w:sz="4" w:space="0"/>
            </w:tcBorders>
            <w:vAlign w:val="center"/>
          </w:tcPr>
          <w:p w14:paraId="4C88C579">
            <w:pPr>
              <w:jc w:val="center"/>
              <w:rPr>
                <w:rFonts w:hint="eastAsia" w:eastAsia="宋体"/>
                <w:bCs/>
                <w:sz w:val="24"/>
                <w:lang w:eastAsia="zh-CN"/>
              </w:rPr>
            </w:pPr>
            <w:r>
              <w:rPr>
                <w:rFonts w:hint="eastAsia"/>
                <w:bCs/>
                <w:sz w:val="24"/>
                <w:lang w:eastAsia="zh-CN"/>
              </w:rPr>
              <w:t>三</w:t>
            </w:r>
          </w:p>
        </w:tc>
        <w:tc>
          <w:tcPr>
            <w:tcW w:w="734" w:type="pct"/>
            <w:vMerge w:val="restart"/>
            <w:tcBorders>
              <w:top w:val="single" w:color="auto" w:sz="4" w:space="0"/>
              <w:left w:val="single" w:color="auto" w:sz="4" w:space="0"/>
              <w:right w:val="single" w:color="auto" w:sz="4" w:space="0"/>
            </w:tcBorders>
            <w:vAlign w:val="center"/>
          </w:tcPr>
          <w:p w14:paraId="038A4077">
            <w:pPr>
              <w:jc w:val="center"/>
              <w:rPr>
                <w:rFonts w:hint="eastAsia"/>
                <w:bCs/>
                <w:sz w:val="24"/>
              </w:rPr>
            </w:pPr>
            <w:r>
              <w:rPr>
                <w:rFonts w:hint="eastAsia" w:ascii="宋体" w:hAnsi="宋体" w:cs="宋体"/>
                <w:color w:val="000000"/>
                <w:sz w:val="21"/>
                <w:szCs w:val="21"/>
              </w:rPr>
              <w:t>售后服务</w:t>
            </w: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206E11BD">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624" w:type="pct"/>
            <w:tcBorders>
              <w:top w:val="single" w:color="auto" w:sz="4" w:space="0"/>
              <w:left w:val="single" w:color="auto" w:sz="4" w:space="0"/>
              <w:bottom w:val="single" w:color="auto" w:sz="4" w:space="0"/>
              <w:right w:val="single" w:color="auto" w:sz="4" w:space="0"/>
            </w:tcBorders>
            <w:vAlign w:val="center"/>
          </w:tcPr>
          <w:p w14:paraId="62943542">
            <w:pPr>
              <w:spacing w:line="360" w:lineRule="atLeast"/>
              <w:jc w:val="center"/>
              <w:rPr>
                <w:bCs/>
                <w:sz w:val="24"/>
              </w:rPr>
            </w:pPr>
            <w:r>
              <w:rPr>
                <w:rFonts w:hint="eastAsia" w:ascii="宋体" w:hAnsi="宋体" w:cs="宋体"/>
                <w:color w:val="000000"/>
                <w:sz w:val="21"/>
                <w:szCs w:val="21"/>
              </w:rPr>
              <w:t>3分</w:t>
            </w:r>
          </w:p>
        </w:tc>
        <w:tc>
          <w:tcPr>
            <w:tcW w:w="826" w:type="pct"/>
            <w:tcBorders>
              <w:top w:val="single" w:color="auto" w:sz="4" w:space="0"/>
              <w:left w:val="single" w:color="auto" w:sz="4" w:space="0"/>
              <w:bottom w:val="single" w:color="auto" w:sz="4" w:space="0"/>
              <w:right w:val="single" w:color="auto" w:sz="4" w:space="0"/>
            </w:tcBorders>
            <w:vAlign w:val="center"/>
          </w:tcPr>
          <w:p w14:paraId="13FDBB28">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60BAA5C6">
            <w:pPr>
              <w:jc w:val="center"/>
              <w:rPr>
                <w:bCs/>
                <w:sz w:val="24"/>
              </w:rPr>
            </w:pPr>
          </w:p>
        </w:tc>
      </w:tr>
      <w:tr w14:paraId="681FF8A8">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536C625E">
            <w:pPr>
              <w:jc w:val="center"/>
              <w:rPr>
                <w:bCs/>
                <w:sz w:val="24"/>
              </w:rPr>
            </w:pPr>
          </w:p>
        </w:tc>
        <w:tc>
          <w:tcPr>
            <w:tcW w:w="734" w:type="pct"/>
            <w:vMerge w:val="continue"/>
            <w:tcBorders>
              <w:left w:val="single" w:color="auto" w:sz="4" w:space="0"/>
              <w:right w:val="single" w:color="auto" w:sz="4" w:space="0"/>
            </w:tcBorders>
            <w:vAlign w:val="center"/>
          </w:tcPr>
          <w:p w14:paraId="401D34F8">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36B0141C">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624" w:type="pct"/>
            <w:tcBorders>
              <w:top w:val="single" w:color="auto" w:sz="4" w:space="0"/>
              <w:left w:val="single" w:color="auto" w:sz="4" w:space="0"/>
              <w:bottom w:val="single" w:color="auto" w:sz="4" w:space="0"/>
              <w:right w:val="single" w:color="auto" w:sz="4" w:space="0"/>
            </w:tcBorders>
            <w:vAlign w:val="center"/>
          </w:tcPr>
          <w:p w14:paraId="39538A1D">
            <w:pPr>
              <w:spacing w:line="360" w:lineRule="atLeast"/>
              <w:jc w:val="center"/>
              <w:rPr>
                <w:bCs/>
                <w:sz w:val="24"/>
              </w:rPr>
            </w:pPr>
            <w:r>
              <w:rPr>
                <w:rFonts w:hint="eastAsia" w:ascii="宋体" w:hAnsi="宋体" w:cs="宋体"/>
                <w:color w:val="000000"/>
                <w:sz w:val="21"/>
                <w:szCs w:val="21"/>
              </w:rPr>
              <w:t>2分</w:t>
            </w:r>
          </w:p>
        </w:tc>
        <w:tc>
          <w:tcPr>
            <w:tcW w:w="826" w:type="pct"/>
            <w:tcBorders>
              <w:top w:val="single" w:color="auto" w:sz="4" w:space="0"/>
              <w:left w:val="single" w:color="auto" w:sz="4" w:space="0"/>
              <w:bottom w:val="single" w:color="auto" w:sz="4" w:space="0"/>
              <w:right w:val="single" w:color="auto" w:sz="4" w:space="0"/>
            </w:tcBorders>
            <w:vAlign w:val="center"/>
          </w:tcPr>
          <w:p w14:paraId="57DF62F9">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45A430F7">
            <w:pPr>
              <w:jc w:val="center"/>
              <w:rPr>
                <w:bCs/>
                <w:sz w:val="24"/>
              </w:rPr>
            </w:pPr>
          </w:p>
        </w:tc>
      </w:tr>
      <w:tr w14:paraId="38F4D8CF">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7CC262BC">
            <w:pPr>
              <w:jc w:val="center"/>
              <w:rPr>
                <w:bCs/>
                <w:sz w:val="24"/>
              </w:rPr>
            </w:pPr>
          </w:p>
        </w:tc>
        <w:tc>
          <w:tcPr>
            <w:tcW w:w="734" w:type="pct"/>
            <w:vMerge w:val="continue"/>
            <w:tcBorders>
              <w:left w:val="single" w:color="auto" w:sz="4" w:space="0"/>
              <w:right w:val="single" w:color="auto" w:sz="4" w:space="0"/>
            </w:tcBorders>
            <w:vAlign w:val="center"/>
          </w:tcPr>
          <w:p w14:paraId="6F6956BA">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6677AC90">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624" w:type="pct"/>
            <w:tcBorders>
              <w:top w:val="single" w:color="auto" w:sz="4" w:space="0"/>
              <w:left w:val="single" w:color="auto" w:sz="4" w:space="0"/>
              <w:bottom w:val="single" w:color="auto" w:sz="4" w:space="0"/>
              <w:right w:val="single" w:color="auto" w:sz="4" w:space="0"/>
            </w:tcBorders>
            <w:vAlign w:val="center"/>
          </w:tcPr>
          <w:p w14:paraId="31D08C09">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single" w:color="auto" w:sz="4" w:space="0"/>
              <w:bottom w:val="single" w:color="auto" w:sz="4" w:space="0"/>
              <w:right w:val="single" w:color="auto" w:sz="4" w:space="0"/>
            </w:tcBorders>
            <w:vAlign w:val="center"/>
          </w:tcPr>
          <w:p w14:paraId="6B9C19B8">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1008F35F">
            <w:pPr>
              <w:jc w:val="center"/>
              <w:rPr>
                <w:bCs/>
                <w:sz w:val="24"/>
              </w:rPr>
            </w:pPr>
          </w:p>
        </w:tc>
      </w:tr>
      <w:tr w14:paraId="4142C661">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71302071">
            <w:pPr>
              <w:jc w:val="center"/>
              <w:rPr>
                <w:bCs/>
                <w:sz w:val="24"/>
              </w:rPr>
            </w:pPr>
          </w:p>
        </w:tc>
        <w:tc>
          <w:tcPr>
            <w:tcW w:w="734" w:type="pct"/>
            <w:vMerge w:val="continue"/>
            <w:tcBorders>
              <w:left w:val="single" w:color="auto" w:sz="4" w:space="0"/>
              <w:right w:val="single" w:color="auto" w:sz="4" w:space="0"/>
            </w:tcBorders>
            <w:vAlign w:val="center"/>
          </w:tcPr>
          <w:p w14:paraId="35280C95">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34804158">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624" w:type="pct"/>
            <w:tcBorders>
              <w:top w:val="single" w:color="auto" w:sz="4" w:space="0"/>
              <w:left w:val="single" w:color="auto" w:sz="4" w:space="0"/>
              <w:bottom w:val="single" w:color="auto" w:sz="4" w:space="0"/>
              <w:right w:val="single" w:color="auto" w:sz="4" w:space="0"/>
            </w:tcBorders>
            <w:vAlign w:val="center"/>
          </w:tcPr>
          <w:p w14:paraId="2FE20081">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single" w:color="auto" w:sz="4" w:space="0"/>
              <w:bottom w:val="single" w:color="auto" w:sz="4" w:space="0"/>
              <w:right w:val="single" w:color="auto" w:sz="4" w:space="0"/>
            </w:tcBorders>
            <w:vAlign w:val="center"/>
          </w:tcPr>
          <w:p w14:paraId="60FDA563">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624D1106">
            <w:pPr>
              <w:jc w:val="center"/>
              <w:rPr>
                <w:bCs/>
                <w:sz w:val="24"/>
              </w:rPr>
            </w:pPr>
          </w:p>
        </w:tc>
      </w:tr>
      <w:tr w14:paraId="6C77476E">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7D9F588B">
            <w:pPr>
              <w:jc w:val="center"/>
              <w:rPr>
                <w:bCs/>
                <w:sz w:val="24"/>
              </w:rPr>
            </w:pPr>
          </w:p>
        </w:tc>
        <w:tc>
          <w:tcPr>
            <w:tcW w:w="734" w:type="pct"/>
            <w:vMerge w:val="continue"/>
            <w:tcBorders>
              <w:left w:val="single" w:color="auto" w:sz="4" w:space="0"/>
              <w:right w:val="single" w:color="auto" w:sz="4" w:space="0"/>
            </w:tcBorders>
            <w:vAlign w:val="center"/>
          </w:tcPr>
          <w:p w14:paraId="587F90D7">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75D20420">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624" w:type="pct"/>
            <w:tcBorders>
              <w:top w:val="single" w:color="auto" w:sz="4" w:space="0"/>
              <w:left w:val="single" w:color="auto" w:sz="4" w:space="0"/>
              <w:bottom w:val="single" w:color="auto" w:sz="4" w:space="0"/>
              <w:right w:val="single" w:color="auto" w:sz="4" w:space="0"/>
            </w:tcBorders>
            <w:vAlign w:val="center"/>
          </w:tcPr>
          <w:p w14:paraId="4BF7F092">
            <w:pPr>
              <w:spacing w:line="360" w:lineRule="atLeast"/>
              <w:jc w:val="center"/>
              <w:rPr>
                <w:bCs/>
                <w:sz w:val="24"/>
              </w:rPr>
            </w:pPr>
            <w:r>
              <w:rPr>
                <w:rFonts w:hint="eastAsia" w:ascii="宋体" w:hAnsi="宋体" w:cs="宋体"/>
                <w:color w:val="000000"/>
                <w:sz w:val="21"/>
                <w:szCs w:val="21"/>
              </w:rPr>
              <w:t>1分</w:t>
            </w:r>
          </w:p>
        </w:tc>
        <w:tc>
          <w:tcPr>
            <w:tcW w:w="826" w:type="pct"/>
            <w:tcBorders>
              <w:top w:val="single" w:color="auto" w:sz="4" w:space="0"/>
              <w:left w:val="single" w:color="auto" w:sz="4" w:space="0"/>
              <w:bottom w:val="single" w:color="auto" w:sz="4" w:space="0"/>
              <w:right w:val="single" w:color="auto" w:sz="4" w:space="0"/>
            </w:tcBorders>
            <w:vAlign w:val="center"/>
          </w:tcPr>
          <w:p w14:paraId="683AAB5C">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199252A2">
            <w:pPr>
              <w:jc w:val="center"/>
              <w:rPr>
                <w:bCs/>
                <w:sz w:val="24"/>
              </w:rPr>
            </w:pPr>
          </w:p>
        </w:tc>
      </w:tr>
      <w:tr w14:paraId="5C3E3AB4">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right w:val="single" w:color="auto" w:sz="4" w:space="0"/>
            </w:tcBorders>
            <w:vAlign w:val="center"/>
          </w:tcPr>
          <w:p w14:paraId="10D23B8E">
            <w:pPr>
              <w:jc w:val="center"/>
              <w:rPr>
                <w:bCs/>
                <w:sz w:val="24"/>
              </w:rPr>
            </w:pPr>
          </w:p>
        </w:tc>
        <w:tc>
          <w:tcPr>
            <w:tcW w:w="734" w:type="pct"/>
            <w:vMerge w:val="continue"/>
            <w:tcBorders>
              <w:left w:val="single" w:color="auto" w:sz="4" w:space="0"/>
              <w:right w:val="single" w:color="auto" w:sz="4" w:space="0"/>
            </w:tcBorders>
            <w:vAlign w:val="center"/>
          </w:tcPr>
          <w:p w14:paraId="5159CEB3">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5668CF48">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7EABE41D">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4F4B1EDA">
            <w:pPr>
              <w:spacing w:line="360" w:lineRule="atLeast"/>
              <w:rPr>
                <w:rFonts w:hint="eastAsia" w:ascii="宋体" w:hAnsi="宋体" w:eastAsia="宋体" w:cs="宋体"/>
                <w:color w:val="auto"/>
                <w:sz w:val="21"/>
                <w:szCs w:val="21"/>
                <w:lang w:val="en-US" w:eastAsia="zh-CN"/>
              </w:rPr>
            </w:pPr>
            <w:r>
              <w:rPr>
                <w:rFonts w:hint="eastAsia" w:ascii="宋体" w:hAnsi="宋体" w:cs="宋体"/>
                <w:color w:val="000000"/>
                <w:sz w:val="21"/>
                <w:szCs w:val="21"/>
              </w:rPr>
              <w:t>（2）根据服务网点数量排名，第一名得1分，依次按标准分值25%递减，最低得0分。</w:t>
            </w:r>
          </w:p>
        </w:tc>
        <w:tc>
          <w:tcPr>
            <w:tcW w:w="624" w:type="pct"/>
            <w:tcBorders>
              <w:top w:val="single" w:color="auto" w:sz="4" w:space="0"/>
              <w:left w:val="single" w:color="auto" w:sz="4" w:space="0"/>
              <w:bottom w:val="single" w:color="auto" w:sz="4" w:space="0"/>
              <w:right w:val="single" w:color="auto" w:sz="4" w:space="0"/>
            </w:tcBorders>
            <w:vAlign w:val="center"/>
          </w:tcPr>
          <w:p w14:paraId="2D9C37DA">
            <w:pPr>
              <w:spacing w:line="360" w:lineRule="atLeast"/>
              <w:jc w:val="center"/>
              <w:rPr>
                <w:bCs/>
                <w:sz w:val="24"/>
              </w:rPr>
            </w:pPr>
            <w:r>
              <w:rPr>
                <w:rFonts w:hint="eastAsia" w:ascii="宋体" w:hAnsi="宋体" w:cs="宋体"/>
                <w:color w:val="000000"/>
                <w:sz w:val="21"/>
                <w:szCs w:val="21"/>
              </w:rPr>
              <w:t>2分</w:t>
            </w:r>
          </w:p>
        </w:tc>
        <w:tc>
          <w:tcPr>
            <w:tcW w:w="826" w:type="pct"/>
            <w:tcBorders>
              <w:top w:val="single" w:color="auto" w:sz="4" w:space="0"/>
              <w:left w:val="single" w:color="auto" w:sz="4" w:space="0"/>
              <w:bottom w:val="single" w:color="auto" w:sz="4" w:space="0"/>
              <w:right w:val="single" w:color="auto" w:sz="4" w:space="0"/>
            </w:tcBorders>
            <w:vAlign w:val="center"/>
          </w:tcPr>
          <w:p w14:paraId="2653D417">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0E76F1B4">
            <w:pPr>
              <w:jc w:val="center"/>
              <w:rPr>
                <w:bCs/>
                <w:sz w:val="24"/>
              </w:rPr>
            </w:pPr>
          </w:p>
        </w:tc>
      </w:tr>
      <w:tr w14:paraId="40528195">
        <w:tblPrEx>
          <w:tblCellMar>
            <w:top w:w="0" w:type="dxa"/>
            <w:left w:w="108" w:type="dxa"/>
            <w:bottom w:w="0" w:type="dxa"/>
            <w:right w:w="108" w:type="dxa"/>
          </w:tblCellMar>
        </w:tblPrEx>
        <w:trPr>
          <w:trHeight w:val="680" w:hRule="atLeast"/>
          <w:jc w:val="center"/>
        </w:trPr>
        <w:tc>
          <w:tcPr>
            <w:tcW w:w="413" w:type="pct"/>
            <w:vMerge w:val="continue"/>
            <w:tcBorders>
              <w:left w:val="single" w:color="auto" w:sz="4" w:space="0"/>
              <w:bottom w:val="single" w:color="auto" w:sz="4" w:space="0"/>
              <w:right w:val="single" w:color="auto" w:sz="4" w:space="0"/>
            </w:tcBorders>
            <w:vAlign w:val="center"/>
          </w:tcPr>
          <w:p w14:paraId="1F988A5F">
            <w:pPr>
              <w:jc w:val="center"/>
              <w:rPr>
                <w:bCs/>
                <w:sz w:val="24"/>
              </w:rPr>
            </w:pPr>
          </w:p>
        </w:tc>
        <w:tc>
          <w:tcPr>
            <w:tcW w:w="734" w:type="pct"/>
            <w:vMerge w:val="continue"/>
            <w:tcBorders>
              <w:left w:val="single" w:color="auto" w:sz="4" w:space="0"/>
              <w:bottom w:val="single" w:color="auto" w:sz="4" w:space="0"/>
              <w:right w:val="single" w:color="auto" w:sz="4" w:space="0"/>
            </w:tcBorders>
            <w:vAlign w:val="center"/>
          </w:tcPr>
          <w:p w14:paraId="7B445CB6">
            <w:pPr>
              <w:jc w:val="center"/>
              <w:rPr>
                <w:rFonts w:hint="eastAsia"/>
                <w:bCs/>
                <w:sz w:val="24"/>
              </w:rPr>
            </w:pPr>
          </w:p>
        </w:tc>
        <w:tc>
          <w:tcPr>
            <w:tcW w:w="1367" w:type="pct"/>
            <w:tcBorders>
              <w:top w:val="single" w:color="auto" w:sz="4" w:space="0"/>
              <w:left w:val="single" w:color="auto" w:sz="4" w:space="0"/>
              <w:bottom w:val="single" w:color="auto" w:sz="4" w:space="0"/>
              <w:right w:val="single" w:color="auto" w:sz="4" w:space="0"/>
            </w:tcBorders>
            <w:shd w:val="clear" w:color="auto" w:fill="auto"/>
            <w:vAlign w:val="center"/>
          </w:tcPr>
          <w:p w14:paraId="7E689DEA">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1584EC11">
            <w:pPr>
              <w:pStyle w:val="41"/>
              <w:spacing w:line="360" w:lineRule="atLeast"/>
              <w:ind w:firstLine="210" w:firstLineChars="100"/>
              <w:rPr>
                <w:rFonts w:hint="eastAsia" w:ascii="宋体" w:hAnsi="宋体" w:eastAsia="宋体" w:cs="宋体"/>
                <w:color w:val="auto"/>
                <w:sz w:val="21"/>
                <w:szCs w:val="21"/>
                <w:lang w:val="en-US" w:eastAsia="zh-CN"/>
              </w:rPr>
            </w:pPr>
            <w:r>
              <w:rPr>
                <w:rFonts w:hint="eastAsia" w:ascii="宋体" w:hAnsi="宋体" w:cs="宋体"/>
                <w:sz w:val="21"/>
                <w:szCs w:val="21"/>
              </w:rPr>
              <w:t>（需求部门或采购机构向采购管理部门提供违规供应商名单）</w:t>
            </w:r>
          </w:p>
        </w:tc>
        <w:tc>
          <w:tcPr>
            <w:tcW w:w="624" w:type="pct"/>
            <w:tcBorders>
              <w:top w:val="single" w:color="auto" w:sz="4" w:space="0"/>
              <w:left w:val="single" w:color="auto" w:sz="4" w:space="0"/>
              <w:bottom w:val="single" w:color="auto" w:sz="4" w:space="0"/>
              <w:right w:val="single" w:color="auto" w:sz="4" w:space="0"/>
            </w:tcBorders>
            <w:vAlign w:val="center"/>
          </w:tcPr>
          <w:p w14:paraId="7C1097DF">
            <w:pPr>
              <w:spacing w:line="360" w:lineRule="atLeast"/>
              <w:jc w:val="center"/>
              <w:rPr>
                <w:bCs/>
                <w:sz w:val="24"/>
              </w:rPr>
            </w:pPr>
            <w:r>
              <w:rPr>
                <w:rFonts w:hint="eastAsia" w:ascii="宋体" w:hAnsi="宋体" w:cs="宋体"/>
                <w:color w:val="000000"/>
                <w:sz w:val="21"/>
                <w:szCs w:val="21"/>
              </w:rPr>
              <w:t>扣分条款</w:t>
            </w:r>
          </w:p>
        </w:tc>
        <w:tc>
          <w:tcPr>
            <w:tcW w:w="826" w:type="pct"/>
            <w:tcBorders>
              <w:top w:val="single" w:color="auto" w:sz="4" w:space="0"/>
              <w:left w:val="single" w:color="auto" w:sz="4" w:space="0"/>
              <w:bottom w:val="single" w:color="auto" w:sz="4" w:space="0"/>
              <w:right w:val="single" w:color="auto" w:sz="4" w:space="0"/>
            </w:tcBorders>
            <w:vAlign w:val="center"/>
          </w:tcPr>
          <w:p w14:paraId="32B9E9AA">
            <w:pPr>
              <w:jc w:val="center"/>
              <w:rPr>
                <w:bCs/>
                <w:sz w:val="24"/>
              </w:rPr>
            </w:pPr>
          </w:p>
        </w:tc>
        <w:tc>
          <w:tcPr>
            <w:tcW w:w="1033" w:type="pct"/>
            <w:tcBorders>
              <w:top w:val="single" w:color="auto" w:sz="4" w:space="0"/>
              <w:left w:val="single" w:color="auto" w:sz="4" w:space="0"/>
              <w:bottom w:val="single" w:color="auto" w:sz="4" w:space="0"/>
              <w:right w:val="single" w:color="auto" w:sz="4" w:space="0"/>
            </w:tcBorders>
            <w:vAlign w:val="center"/>
          </w:tcPr>
          <w:p w14:paraId="0F5289A1">
            <w:pPr>
              <w:jc w:val="center"/>
              <w:rPr>
                <w:bCs/>
                <w:sz w:val="24"/>
              </w:rPr>
            </w:pPr>
          </w:p>
        </w:tc>
      </w:tr>
      <w:tr w14:paraId="3F41EBA0">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229AD1E">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3F948E87">
      <w:pPr>
        <w:jc w:val="center"/>
        <w:rPr>
          <w:bCs/>
        </w:rPr>
      </w:pPr>
    </w:p>
    <w:p w14:paraId="06E0FE3F">
      <w:pPr>
        <w:pStyle w:val="5"/>
        <w:spacing w:before="120" w:beforeLines="50" w:after="120" w:afterLines="50" w:line="560" w:lineRule="exact"/>
        <w:rPr>
          <w:rFonts w:ascii="宋体" w:hAnsi="宋体"/>
          <w:b w:val="0"/>
        </w:rPr>
      </w:pPr>
      <w:r>
        <w:rPr>
          <w:b w:val="0"/>
        </w:rPr>
        <w:br w:type="page"/>
      </w:r>
      <w:bookmarkStart w:id="577" w:name="_Toc112768465"/>
      <w:bookmarkStart w:id="578" w:name="_Toc14205"/>
      <w:bookmarkStart w:id="579" w:name="_Toc13024"/>
      <w:bookmarkStart w:id="580" w:name="_Toc5191"/>
      <w:bookmarkStart w:id="581" w:name="_Toc23368"/>
      <w:bookmarkStart w:id="582" w:name="_Toc27075"/>
      <w:r>
        <w:rPr>
          <w:rFonts w:hint="eastAsia"/>
          <w:b w:val="0"/>
        </w:rPr>
        <w:t>附件</w:t>
      </w:r>
      <w:r>
        <w:rPr>
          <w:b w:val="0"/>
        </w:rPr>
        <w:t xml:space="preserve">2-4 </w:t>
      </w:r>
      <w:r>
        <w:rPr>
          <w:rFonts w:hint="eastAsia"/>
          <w:b w:val="0"/>
        </w:rPr>
        <w:t>谈判函</w:t>
      </w:r>
      <w:bookmarkEnd w:id="577"/>
      <w:bookmarkEnd w:id="578"/>
      <w:bookmarkEnd w:id="579"/>
      <w:bookmarkEnd w:id="580"/>
      <w:bookmarkEnd w:id="581"/>
      <w:bookmarkEnd w:id="582"/>
    </w:p>
    <w:p w14:paraId="71349AD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14:paraId="24C4B04D">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7BA71707">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14:paraId="1E2E70D4">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en-US" w:eastAsia="zh-CN"/>
        </w:rPr>
        <w:t>1</w:t>
      </w:r>
      <w:r>
        <w:rPr>
          <w:rFonts w:hint="eastAsia" w:ascii="宋体" w:hAnsi="宋体" w:cs="宋体"/>
          <w:bCs/>
          <w:sz w:val="28"/>
          <w:szCs w:val="28"/>
          <w:lang w:val="zh-CN"/>
        </w:rPr>
        <w:t>份和副本</w:t>
      </w:r>
      <w:r>
        <w:rPr>
          <w:rFonts w:hint="eastAsia" w:ascii="宋体" w:hAnsi="宋体" w:cs="宋体"/>
          <w:bCs/>
          <w:sz w:val="28"/>
          <w:szCs w:val="28"/>
          <w:u w:val="single"/>
          <w:lang w:val="en-US" w:eastAsia="zh-CN"/>
        </w:rPr>
        <w:t>2</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lang w:val="en-US" w:eastAsia="zh-CN"/>
        </w:rPr>
        <w:t>1</w:t>
      </w:r>
      <w:r>
        <w:rPr>
          <w:rFonts w:hint="eastAsia" w:ascii="宋体" w:hAnsi="宋体" w:cs="宋体"/>
          <w:bCs/>
          <w:sz w:val="28"/>
          <w:szCs w:val="28"/>
        </w:rPr>
        <w:t>份。其中，“价格文件”</w:t>
      </w:r>
      <w:r>
        <w:rPr>
          <w:rFonts w:hint="eastAsia" w:ascii="宋体" w:hAnsi="宋体" w:cs="宋体"/>
          <w:bCs/>
          <w:sz w:val="28"/>
          <w:szCs w:val="28"/>
          <w:u w:val="single"/>
          <w:lang w:val="en-US" w:eastAsia="zh-CN"/>
        </w:rPr>
        <w:t>3</w:t>
      </w:r>
      <w:r>
        <w:rPr>
          <w:rFonts w:hint="eastAsia" w:ascii="宋体" w:hAnsi="宋体" w:cs="宋体"/>
          <w:bCs/>
          <w:sz w:val="28"/>
          <w:szCs w:val="28"/>
        </w:rPr>
        <w:t>份单独密封提交。</w:t>
      </w:r>
    </w:p>
    <w:p w14:paraId="190765B0">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14:paraId="7911F9F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en-US" w:eastAsia="zh-CN"/>
        </w:rPr>
        <w:t>180</w:t>
      </w:r>
      <w:r>
        <w:rPr>
          <w:rFonts w:hint="eastAsia" w:ascii="宋体" w:hAnsi="宋体" w:cs="宋体"/>
          <w:bCs/>
          <w:sz w:val="28"/>
          <w:szCs w:val="28"/>
          <w:lang w:val="zh-CN"/>
        </w:rPr>
        <w:t>日内有效</w:t>
      </w:r>
      <w:r>
        <w:rPr>
          <w:rFonts w:hint="eastAsia" w:ascii="宋体" w:hAnsi="宋体" w:cs="宋体"/>
          <w:bCs/>
          <w:sz w:val="28"/>
          <w:szCs w:val="28"/>
        </w:rPr>
        <w:t>。</w:t>
      </w:r>
    </w:p>
    <w:p w14:paraId="265E6FF0">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14:paraId="322B9015">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14:paraId="5D0A02CB">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14:paraId="1AD124B2">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14:paraId="0C691400">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14:paraId="2C3874F5">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14:paraId="0C3B1277">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14:paraId="1193B2AF">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B91EBB5">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B645BD5">
      <w:pPr>
        <w:spacing w:line="500" w:lineRule="exact"/>
        <w:jc w:val="center"/>
        <w:rPr>
          <w:rFonts w:ascii="宋体" w:hAnsi="宋体" w:cs="宋体"/>
          <w:bCs/>
          <w:sz w:val="28"/>
          <w:szCs w:val="28"/>
          <w:lang w:val="zh-CN"/>
        </w:rPr>
      </w:pPr>
    </w:p>
    <w:p w14:paraId="3DB72CA4">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14:paraId="698D5436">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2DAB0444">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7949AF7">
      <w:pPr>
        <w:pStyle w:val="5"/>
        <w:spacing w:before="120" w:beforeLines="50" w:after="120" w:afterLines="50" w:line="560" w:lineRule="exact"/>
        <w:rPr>
          <w:rFonts w:ascii="宋体" w:hAnsi="宋体"/>
          <w:b w:val="0"/>
        </w:rPr>
      </w:pPr>
      <w:r>
        <w:rPr>
          <w:b w:val="0"/>
          <w:lang w:val="zh-CN"/>
        </w:rPr>
        <w:br w:type="page"/>
      </w:r>
      <w:bookmarkStart w:id="583" w:name="_Toc3905"/>
      <w:bookmarkStart w:id="584" w:name="_Toc17366"/>
      <w:bookmarkStart w:id="585" w:name="_Toc18444"/>
      <w:bookmarkStart w:id="586" w:name="_Toc1860"/>
      <w:bookmarkStart w:id="587" w:name="_Toc2718"/>
      <w:bookmarkStart w:id="588" w:name="_Toc112768467"/>
      <w:bookmarkStart w:id="589" w:name="_Toc112768466"/>
      <w:bookmarkStart w:id="590" w:name="_Toc19235"/>
      <w:bookmarkStart w:id="591" w:name="_Toc31085"/>
      <w:bookmarkStart w:id="592" w:name="_Toc25557"/>
      <w:bookmarkStart w:id="593" w:name="_Toc7432"/>
      <w:bookmarkStart w:id="594" w:name="_Toc4327"/>
      <w:r>
        <w:rPr>
          <w:rFonts w:hint="eastAsia"/>
          <w:b w:val="0"/>
        </w:rPr>
        <w:t>附件</w:t>
      </w:r>
      <w:r>
        <w:rPr>
          <w:b w:val="0"/>
        </w:rPr>
        <w:t>2-5</w:t>
      </w:r>
      <w:r>
        <w:rPr>
          <w:rFonts w:hint="eastAsia"/>
          <w:b w:val="0"/>
        </w:rPr>
        <w:t>商务条款响应偏离表</w:t>
      </w:r>
      <w:bookmarkEnd w:id="583"/>
      <w:bookmarkEnd w:id="584"/>
      <w:bookmarkEnd w:id="585"/>
      <w:bookmarkEnd w:id="586"/>
      <w:bookmarkEnd w:id="587"/>
      <w:bookmarkEnd w:id="588"/>
    </w:p>
    <w:p w14:paraId="4801E16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6A189090">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6E55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39245683">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14:paraId="4A82EE9A">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14:paraId="745682F3">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14:paraId="6F6EE038">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14:paraId="63C911C0">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14:paraId="73871E1D">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14:paraId="2E03D501">
            <w:pPr>
              <w:jc w:val="center"/>
              <w:rPr>
                <w:rFonts w:ascii="宋体" w:hAnsi="宋体" w:cs="宋体"/>
                <w:bCs/>
                <w:sz w:val="24"/>
              </w:rPr>
            </w:pPr>
            <w:r>
              <w:rPr>
                <w:rFonts w:hint="eastAsia" w:ascii="宋体" w:hAnsi="宋体" w:cs="宋体"/>
                <w:bCs/>
                <w:sz w:val="24"/>
              </w:rPr>
              <w:t>备注</w:t>
            </w:r>
          </w:p>
        </w:tc>
      </w:tr>
      <w:tr w14:paraId="3ED7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FD9D868">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10EF84BF">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7C44C906">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EB05FD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7FC94C">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422ED306">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84A9F85">
            <w:pPr>
              <w:rPr>
                <w:bCs/>
                <w:sz w:val="24"/>
              </w:rPr>
            </w:pPr>
          </w:p>
        </w:tc>
      </w:tr>
      <w:tr w14:paraId="2F51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44CF7B0">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CC358C0">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72E1877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177989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62F1101">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0888DF39">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31B323C">
            <w:pPr>
              <w:rPr>
                <w:bCs/>
                <w:sz w:val="24"/>
              </w:rPr>
            </w:pPr>
          </w:p>
        </w:tc>
      </w:tr>
      <w:tr w14:paraId="1FF1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4829646">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DC3F31D">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613082E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46A52EA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29CBB5F">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4D3D731D">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0E84C43">
            <w:pPr>
              <w:rPr>
                <w:bCs/>
                <w:sz w:val="24"/>
              </w:rPr>
            </w:pPr>
          </w:p>
        </w:tc>
      </w:tr>
      <w:tr w14:paraId="533F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6CC1FB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58CB5EC">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2FA47F33">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4F69579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84F5E5">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1AEF0FD">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C8FDEF9">
            <w:pPr>
              <w:rPr>
                <w:bCs/>
                <w:sz w:val="24"/>
              </w:rPr>
            </w:pPr>
          </w:p>
        </w:tc>
      </w:tr>
      <w:tr w14:paraId="101A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60C30AD">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7BE3E5">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6A67B08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CE5044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789CD2F">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0AC8BBDC">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35C6AB6">
            <w:pPr>
              <w:rPr>
                <w:bCs/>
                <w:sz w:val="24"/>
              </w:rPr>
            </w:pPr>
          </w:p>
        </w:tc>
      </w:tr>
      <w:tr w14:paraId="2500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D4C9B7D">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F5A1953">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597B84BB">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C54A5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B62CCBE">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5E000461">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F5E2BCC">
            <w:pPr>
              <w:rPr>
                <w:bCs/>
                <w:sz w:val="24"/>
              </w:rPr>
            </w:pPr>
          </w:p>
        </w:tc>
      </w:tr>
      <w:tr w14:paraId="58A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37F671A2">
            <w:pPr>
              <w:spacing w:before="120" w:beforeLines="50" w:line="276" w:lineRule="auto"/>
              <w:rPr>
                <w:bCs/>
                <w:sz w:val="24"/>
              </w:rPr>
            </w:pPr>
            <w:bookmarkStart w:id="595"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595"/>
          </w:p>
        </w:tc>
      </w:tr>
    </w:tbl>
    <w:p w14:paraId="3F49AE7C">
      <w:pPr>
        <w:ind w:firstLine="480" w:firstLineChars="200"/>
        <w:rPr>
          <w:rFonts w:ascii="宋体" w:hAnsi="宋体"/>
          <w:bCs/>
          <w:sz w:val="24"/>
        </w:rPr>
      </w:pPr>
    </w:p>
    <w:p w14:paraId="5760FA04">
      <w:pPr>
        <w:spacing w:line="560" w:lineRule="exact"/>
        <w:rPr>
          <w:bCs/>
          <w:sz w:val="24"/>
        </w:rPr>
      </w:pPr>
    </w:p>
    <w:p w14:paraId="3888A505">
      <w:pPr>
        <w:spacing w:line="560" w:lineRule="exact"/>
        <w:ind w:firstLine="4314" w:firstLineChars="1541"/>
        <w:rPr>
          <w:bCs/>
          <w:sz w:val="28"/>
          <w:szCs w:val="28"/>
        </w:rPr>
      </w:pPr>
      <w:r>
        <w:rPr>
          <w:rFonts w:hint="eastAsia"/>
          <w:bCs/>
          <w:sz w:val="28"/>
          <w:szCs w:val="28"/>
        </w:rPr>
        <w:t>报价供应商全称：（盖章）</w:t>
      </w:r>
    </w:p>
    <w:p w14:paraId="2C6B4AA1">
      <w:pPr>
        <w:spacing w:line="560" w:lineRule="exact"/>
        <w:ind w:left="3219" w:leftChars="1533" w:firstLine="1120" w:firstLineChars="400"/>
        <w:rPr>
          <w:bCs/>
          <w:sz w:val="28"/>
          <w:szCs w:val="28"/>
        </w:rPr>
      </w:pPr>
      <w:r>
        <w:rPr>
          <w:rFonts w:hint="eastAsia"/>
          <w:bCs/>
          <w:sz w:val="28"/>
          <w:szCs w:val="28"/>
        </w:rPr>
        <w:t>法定代表人（或授权代表）：（签字）</w:t>
      </w:r>
    </w:p>
    <w:p w14:paraId="313587A4">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2540109">
      <w:pPr>
        <w:ind w:firstLine="560" w:firstLineChars="200"/>
        <w:rPr>
          <w:bCs/>
          <w:sz w:val="28"/>
          <w:szCs w:val="28"/>
        </w:rPr>
      </w:pPr>
      <w:r>
        <w:rPr>
          <w:rFonts w:hint="eastAsia"/>
          <w:bCs/>
          <w:sz w:val="28"/>
          <w:szCs w:val="28"/>
        </w:rPr>
        <w:br w:type="page"/>
      </w:r>
    </w:p>
    <w:p w14:paraId="34B233E4">
      <w:pPr>
        <w:pStyle w:val="5"/>
        <w:spacing w:before="120" w:beforeLines="50" w:after="120" w:afterLines="50" w:line="560" w:lineRule="exact"/>
        <w:rPr>
          <w:b w:val="0"/>
          <w:highlight w:val="none"/>
        </w:rPr>
      </w:pPr>
      <w:r>
        <w:rPr>
          <w:rFonts w:hint="eastAsia"/>
          <w:b w:val="0"/>
        </w:rPr>
        <w:t>附件</w:t>
      </w:r>
      <w:r>
        <w:rPr>
          <w:b w:val="0"/>
          <w:highlight w:val="none"/>
        </w:rPr>
        <w:t xml:space="preserve">2-6 </w:t>
      </w:r>
      <w:r>
        <w:rPr>
          <w:rFonts w:hint="eastAsia"/>
          <w:b w:val="0"/>
          <w:highlight w:val="none"/>
        </w:rPr>
        <w:t>技术指标参数响应偏离表</w:t>
      </w:r>
      <w:bookmarkEnd w:id="589"/>
      <w:bookmarkEnd w:id="590"/>
      <w:bookmarkEnd w:id="591"/>
      <w:bookmarkEnd w:id="592"/>
      <w:bookmarkEnd w:id="593"/>
      <w:bookmarkEnd w:id="594"/>
    </w:p>
    <w:p w14:paraId="1A7A3774">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14:paraId="3BE07D8B">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42DA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17BE31F">
            <w:pPr>
              <w:widowControl/>
              <w:jc w:val="center"/>
              <w:rPr>
                <w:bCs/>
                <w:sz w:val="24"/>
              </w:rPr>
            </w:pPr>
            <w:r>
              <w:rPr>
                <w:rFonts w:hint="eastAsia"/>
                <w:bCs/>
                <w:sz w:val="24"/>
              </w:rPr>
              <w:t>序号</w:t>
            </w:r>
          </w:p>
        </w:tc>
        <w:tc>
          <w:tcPr>
            <w:tcW w:w="1822" w:type="dxa"/>
            <w:vAlign w:val="center"/>
          </w:tcPr>
          <w:p w14:paraId="000B7BC8">
            <w:pPr>
              <w:widowControl/>
              <w:jc w:val="center"/>
              <w:rPr>
                <w:bCs/>
                <w:sz w:val="24"/>
              </w:rPr>
            </w:pPr>
            <w:r>
              <w:rPr>
                <w:rFonts w:hint="eastAsia"/>
                <w:bCs/>
                <w:sz w:val="24"/>
              </w:rPr>
              <w:t>评审项目</w:t>
            </w:r>
          </w:p>
        </w:tc>
        <w:tc>
          <w:tcPr>
            <w:tcW w:w="871" w:type="dxa"/>
            <w:vAlign w:val="center"/>
          </w:tcPr>
          <w:p w14:paraId="7E5DE1FE">
            <w:pPr>
              <w:widowControl/>
              <w:jc w:val="center"/>
              <w:rPr>
                <w:bCs/>
                <w:sz w:val="24"/>
              </w:rPr>
            </w:pPr>
            <w:r>
              <w:rPr>
                <w:rFonts w:hint="eastAsia"/>
                <w:bCs/>
                <w:sz w:val="24"/>
              </w:rPr>
              <w:t>技术评审要求</w:t>
            </w:r>
          </w:p>
        </w:tc>
        <w:tc>
          <w:tcPr>
            <w:tcW w:w="1560" w:type="dxa"/>
            <w:vAlign w:val="center"/>
          </w:tcPr>
          <w:p w14:paraId="1F7CC859">
            <w:pPr>
              <w:widowControl/>
              <w:jc w:val="center"/>
              <w:rPr>
                <w:bCs/>
                <w:sz w:val="24"/>
              </w:rPr>
            </w:pPr>
            <w:r>
              <w:rPr>
                <w:rFonts w:hint="eastAsia"/>
                <w:bCs/>
                <w:sz w:val="24"/>
              </w:rPr>
              <w:t>技术参数</w:t>
            </w:r>
          </w:p>
          <w:p w14:paraId="63C055D9">
            <w:pPr>
              <w:widowControl/>
              <w:jc w:val="center"/>
              <w:rPr>
                <w:bCs/>
                <w:sz w:val="24"/>
              </w:rPr>
            </w:pPr>
            <w:r>
              <w:rPr>
                <w:rFonts w:hint="eastAsia"/>
                <w:bCs/>
                <w:sz w:val="24"/>
              </w:rPr>
              <w:t>响应</w:t>
            </w:r>
          </w:p>
        </w:tc>
        <w:tc>
          <w:tcPr>
            <w:tcW w:w="1275" w:type="dxa"/>
            <w:vAlign w:val="center"/>
          </w:tcPr>
          <w:p w14:paraId="14C3581D">
            <w:pPr>
              <w:widowControl/>
              <w:jc w:val="center"/>
              <w:rPr>
                <w:bCs/>
                <w:sz w:val="24"/>
              </w:rPr>
            </w:pPr>
            <w:r>
              <w:rPr>
                <w:rFonts w:hint="eastAsia"/>
                <w:bCs/>
                <w:sz w:val="24"/>
              </w:rPr>
              <w:t>偏离度</w:t>
            </w:r>
          </w:p>
        </w:tc>
        <w:tc>
          <w:tcPr>
            <w:tcW w:w="2095" w:type="dxa"/>
            <w:vAlign w:val="center"/>
          </w:tcPr>
          <w:p w14:paraId="226616E5">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30C7D0E1">
            <w:pPr>
              <w:widowControl/>
              <w:jc w:val="center"/>
              <w:rPr>
                <w:bCs/>
                <w:sz w:val="24"/>
              </w:rPr>
            </w:pPr>
            <w:r>
              <w:rPr>
                <w:rFonts w:hint="eastAsia"/>
                <w:bCs/>
                <w:sz w:val="24"/>
              </w:rPr>
              <w:t>备注</w:t>
            </w:r>
          </w:p>
        </w:tc>
      </w:tr>
      <w:tr w14:paraId="181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4693CF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0848F69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70F512AD">
            <w:pPr>
              <w:rPr>
                <w:bCs/>
                <w:sz w:val="24"/>
              </w:rPr>
            </w:pPr>
          </w:p>
        </w:tc>
        <w:tc>
          <w:tcPr>
            <w:tcW w:w="1560" w:type="dxa"/>
          </w:tcPr>
          <w:p w14:paraId="461D0273">
            <w:pPr>
              <w:rPr>
                <w:bCs/>
                <w:sz w:val="24"/>
              </w:rPr>
            </w:pPr>
          </w:p>
        </w:tc>
        <w:tc>
          <w:tcPr>
            <w:tcW w:w="1275" w:type="dxa"/>
          </w:tcPr>
          <w:p w14:paraId="7BD7A034">
            <w:pPr>
              <w:rPr>
                <w:bCs/>
                <w:sz w:val="24"/>
              </w:rPr>
            </w:pPr>
          </w:p>
        </w:tc>
        <w:tc>
          <w:tcPr>
            <w:tcW w:w="2095" w:type="dxa"/>
          </w:tcPr>
          <w:p w14:paraId="44ECC903">
            <w:pPr>
              <w:rPr>
                <w:bCs/>
                <w:sz w:val="24"/>
              </w:rPr>
            </w:pPr>
          </w:p>
        </w:tc>
        <w:tc>
          <w:tcPr>
            <w:tcW w:w="1024" w:type="dxa"/>
          </w:tcPr>
          <w:p w14:paraId="41B1F4D3">
            <w:pPr>
              <w:rPr>
                <w:bCs/>
                <w:sz w:val="24"/>
              </w:rPr>
            </w:pPr>
          </w:p>
        </w:tc>
      </w:tr>
      <w:tr w14:paraId="2E79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FC27CF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4754630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4F5327C3">
            <w:pPr>
              <w:rPr>
                <w:bCs/>
                <w:sz w:val="24"/>
              </w:rPr>
            </w:pPr>
          </w:p>
        </w:tc>
        <w:tc>
          <w:tcPr>
            <w:tcW w:w="1560" w:type="dxa"/>
          </w:tcPr>
          <w:p w14:paraId="430DE03A">
            <w:pPr>
              <w:rPr>
                <w:bCs/>
                <w:sz w:val="24"/>
              </w:rPr>
            </w:pPr>
          </w:p>
        </w:tc>
        <w:tc>
          <w:tcPr>
            <w:tcW w:w="1275" w:type="dxa"/>
          </w:tcPr>
          <w:p w14:paraId="3CE4BC08">
            <w:pPr>
              <w:rPr>
                <w:bCs/>
                <w:sz w:val="24"/>
              </w:rPr>
            </w:pPr>
          </w:p>
        </w:tc>
        <w:tc>
          <w:tcPr>
            <w:tcW w:w="2095" w:type="dxa"/>
          </w:tcPr>
          <w:p w14:paraId="149F60E3">
            <w:pPr>
              <w:rPr>
                <w:bCs/>
                <w:sz w:val="24"/>
              </w:rPr>
            </w:pPr>
          </w:p>
        </w:tc>
        <w:tc>
          <w:tcPr>
            <w:tcW w:w="1024" w:type="dxa"/>
          </w:tcPr>
          <w:p w14:paraId="64B3D3BA">
            <w:pPr>
              <w:rPr>
                <w:bCs/>
                <w:sz w:val="24"/>
              </w:rPr>
            </w:pPr>
          </w:p>
        </w:tc>
      </w:tr>
      <w:tr w14:paraId="1814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56CE42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4F67786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413242CC">
            <w:pPr>
              <w:rPr>
                <w:bCs/>
                <w:sz w:val="24"/>
              </w:rPr>
            </w:pPr>
          </w:p>
        </w:tc>
        <w:tc>
          <w:tcPr>
            <w:tcW w:w="1560" w:type="dxa"/>
          </w:tcPr>
          <w:p w14:paraId="3D1DE8F0">
            <w:pPr>
              <w:rPr>
                <w:bCs/>
                <w:sz w:val="24"/>
              </w:rPr>
            </w:pPr>
          </w:p>
        </w:tc>
        <w:tc>
          <w:tcPr>
            <w:tcW w:w="1275" w:type="dxa"/>
          </w:tcPr>
          <w:p w14:paraId="12EC6E09">
            <w:pPr>
              <w:rPr>
                <w:bCs/>
                <w:sz w:val="24"/>
              </w:rPr>
            </w:pPr>
          </w:p>
        </w:tc>
        <w:tc>
          <w:tcPr>
            <w:tcW w:w="2095" w:type="dxa"/>
          </w:tcPr>
          <w:p w14:paraId="72A4870E">
            <w:pPr>
              <w:rPr>
                <w:bCs/>
                <w:sz w:val="24"/>
              </w:rPr>
            </w:pPr>
          </w:p>
        </w:tc>
        <w:tc>
          <w:tcPr>
            <w:tcW w:w="1024" w:type="dxa"/>
          </w:tcPr>
          <w:p w14:paraId="1C1C03F2">
            <w:pPr>
              <w:rPr>
                <w:bCs/>
                <w:sz w:val="24"/>
              </w:rPr>
            </w:pPr>
          </w:p>
        </w:tc>
      </w:tr>
      <w:tr w14:paraId="5081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60B4FAE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42C87F6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30181256">
            <w:pPr>
              <w:rPr>
                <w:bCs/>
                <w:sz w:val="24"/>
              </w:rPr>
            </w:pPr>
          </w:p>
        </w:tc>
        <w:tc>
          <w:tcPr>
            <w:tcW w:w="1560" w:type="dxa"/>
          </w:tcPr>
          <w:p w14:paraId="4402243E">
            <w:pPr>
              <w:rPr>
                <w:bCs/>
                <w:sz w:val="24"/>
              </w:rPr>
            </w:pPr>
          </w:p>
        </w:tc>
        <w:tc>
          <w:tcPr>
            <w:tcW w:w="1275" w:type="dxa"/>
          </w:tcPr>
          <w:p w14:paraId="5C4B2F37">
            <w:pPr>
              <w:rPr>
                <w:bCs/>
                <w:sz w:val="24"/>
              </w:rPr>
            </w:pPr>
          </w:p>
        </w:tc>
        <w:tc>
          <w:tcPr>
            <w:tcW w:w="2095" w:type="dxa"/>
          </w:tcPr>
          <w:p w14:paraId="00053CB1">
            <w:pPr>
              <w:rPr>
                <w:bCs/>
                <w:sz w:val="24"/>
              </w:rPr>
            </w:pPr>
          </w:p>
        </w:tc>
        <w:tc>
          <w:tcPr>
            <w:tcW w:w="1024" w:type="dxa"/>
          </w:tcPr>
          <w:p w14:paraId="1F5B1F24">
            <w:pPr>
              <w:rPr>
                <w:bCs/>
                <w:sz w:val="24"/>
              </w:rPr>
            </w:pPr>
          </w:p>
        </w:tc>
      </w:tr>
      <w:tr w14:paraId="35D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9E09E0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08BFE07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194550F">
            <w:pPr>
              <w:rPr>
                <w:bCs/>
                <w:sz w:val="24"/>
              </w:rPr>
            </w:pPr>
          </w:p>
        </w:tc>
        <w:tc>
          <w:tcPr>
            <w:tcW w:w="1560" w:type="dxa"/>
          </w:tcPr>
          <w:p w14:paraId="45BCB6FD">
            <w:pPr>
              <w:rPr>
                <w:bCs/>
                <w:sz w:val="24"/>
              </w:rPr>
            </w:pPr>
          </w:p>
        </w:tc>
        <w:tc>
          <w:tcPr>
            <w:tcW w:w="1275" w:type="dxa"/>
          </w:tcPr>
          <w:p w14:paraId="08035B3D">
            <w:pPr>
              <w:rPr>
                <w:bCs/>
                <w:sz w:val="24"/>
              </w:rPr>
            </w:pPr>
          </w:p>
        </w:tc>
        <w:tc>
          <w:tcPr>
            <w:tcW w:w="2095" w:type="dxa"/>
          </w:tcPr>
          <w:p w14:paraId="4F66D443">
            <w:pPr>
              <w:rPr>
                <w:bCs/>
                <w:sz w:val="24"/>
              </w:rPr>
            </w:pPr>
          </w:p>
        </w:tc>
        <w:tc>
          <w:tcPr>
            <w:tcW w:w="1024" w:type="dxa"/>
          </w:tcPr>
          <w:p w14:paraId="7D4636F7">
            <w:pPr>
              <w:rPr>
                <w:bCs/>
                <w:sz w:val="24"/>
              </w:rPr>
            </w:pPr>
          </w:p>
        </w:tc>
      </w:tr>
      <w:tr w14:paraId="4AEB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0F4A7E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23A0323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099DCFF3">
            <w:pPr>
              <w:rPr>
                <w:bCs/>
                <w:sz w:val="24"/>
              </w:rPr>
            </w:pPr>
          </w:p>
        </w:tc>
        <w:tc>
          <w:tcPr>
            <w:tcW w:w="1560" w:type="dxa"/>
          </w:tcPr>
          <w:p w14:paraId="40171FFD">
            <w:pPr>
              <w:rPr>
                <w:bCs/>
                <w:sz w:val="24"/>
              </w:rPr>
            </w:pPr>
          </w:p>
        </w:tc>
        <w:tc>
          <w:tcPr>
            <w:tcW w:w="1275" w:type="dxa"/>
          </w:tcPr>
          <w:p w14:paraId="13FDF860">
            <w:pPr>
              <w:rPr>
                <w:bCs/>
                <w:sz w:val="24"/>
              </w:rPr>
            </w:pPr>
          </w:p>
        </w:tc>
        <w:tc>
          <w:tcPr>
            <w:tcW w:w="2095" w:type="dxa"/>
          </w:tcPr>
          <w:p w14:paraId="421C679A">
            <w:pPr>
              <w:rPr>
                <w:bCs/>
                <w:sz w:val="24"/>
              </w:rPr>
            </w:pPr>
          </w:p>
        </w:tc>
        <w:tc>
          <w:tcPr>
            <w:tcW w:w="1024" w:type="dxa"/>
          </w:tcPr>
          <w:p w14:paraId="3201D583">
            <w:pPr>
              <w:rPr>
                <w:bCs/>
                <w:sz w:val="24"/>
              </w:rPr>
            </w:pPr>
          </w:p>
        </w:tc>
      </w:tr>
      <w:tr w14:paraId="4DAB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7F23CB61">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C1F802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17413721">
            <w:pPr>
              <w:rPr>
                <w:bCs/>
                <w:sz w:val="24"/>
              </w:rPr>
            </w:pPr>
          </w:p>
        </w:tc>
        <w:tc>
          <w:tcPr>
            <w:tcW w:w="1560" w:type="dxa"/>
          </w:tcPr>
          <w:p w14:paraId="7F0AAE1C">
            <w:pPr>
              <w:rPr>
                <w:bCs/>
                <w:sz w:val="24"/>
              </w:rPr>
            </w:pPr>
          </w:p>
        </w:tc>
        <w:tc>
          <w:tcPr>
            <w:tcW w:w="1275" w:type="dxa"/>
          </w:tcPr>
          <w:p w14:paraId="21CA8F63">
            <w:pPr>
              <w:rPr>
                <w:bCs/>
                <w:sz w:val="24"/>
              </w:rPr>
            </w:pPr>
          </w:p>
        </w:tc>
        <w:tc>
          <w:tcPr>
            <w:tcW w:w="2095" w:type="dxa"/>
          </w:tcPr>
          <w:p w14:paraId="2F718233">
            <w:pPr>
              <w:rPr>
                <w:bCs/>
                <w:sz w:val="24"/>
              </w:rPr>
            </w:pPr>
          </w:p>
        </w:tc>
        <w:tc>
          <w:tcPr>
            <w:tcW w:w="1024" w:type="dxa"/>
          </w:tcPr>
          <w:p w14:paraId="6A08B451">
            <w:pPr>
              <w:rPr>
                <w:bCs/>
                <w:sz w:val="24"/>
              </w:rPr>
            </w:pPr>
          </w:p>
        </w:tc>
      </w:tr>
      <w:tr w14:paraId="2911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2AB93EF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9B0433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633EE44A">
            <w:pPr>
              <w:rPr>
                <w:bCs/>
                <w:sz w:val="24"/>
              </w:rPr>
            </w:pPr>
          </w:p>
        </w:tc>
        <w:tc>
          <w:tcPr>
            <w:tcW w:w="1560" w:type="dxa"/>
          </w:tcPr>
          <w:p w14:paraId="2293ED7F">
            <w:pPr>
              <w:rPr>
                <w:bCs/>
                <w:sz w:val="24"/>
              </w:rPr>
            </w:pPr>
          </w:p>
        </w:tc>
        <w:tc>
          <w:tcPr>
            <w:tcW w:w="1275" w:type="dxa"/>
          </w:tcPr>
          <w:p w14:paraId="2466C560">
            <w:pPr>
              <w:rPr>
                <w:bCs/>
                <w:sz w:val="24"/>
              </w:rPr>
            </w:pPr>
          </w:p>
        </w:tc>
        <w:tc>
          <w:tcPr>
            <w:tcW w:w="2095" w:type="dxa"/>
          </w:tcPr>
          <w:p w14:paraId="211A47ED">
            <w:pPr>
              <w:rPr>
                <w:bCs/>
                <w:sz w:val="24"/>
              </w:rPr>
            </w:pPr>
          </w:p>
        </w:tc>
        <w:tc>
          <w:tcPr>
            <w:tcW w:w="1024" w:type="dxa"/>
          </w:tcPr>
          <w:p w14:paraId="4E4100BE">
            <w:pPr>
              <w:rPr>
                <w:bCs/>
                <w:sz w:val="24"/>
              </w:rPr>
            </w:pPr>
          </w:p>
        </w:tc>
      </w:tr>
      <w:tr w14:paraId="7AFF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AE7A7D2">
            <w:pPr>
              <w:rPr>
                <w:bCs/>
                <w:sz w:val="24"/>
              </w:rPr>
            </w:pPr>
          </w:p>
        </w:tc>
        <w:tc>
          <w:tcPr>
            <w:tcW w:w="1822" w:type="dxa"/>
          </w:tcPr>
          <w:p w14:paraId="78230AD1">
            <w:pPr>
              <w:rPr>
                <w:bCs/>
                <w:sz w:val="24"/>
              </w:rPr>
            </w:pPr>
          </w:p>
        </w:tc>
        <w:tc>
          <w:tcPr>
            <w:tcW w:w="871" w:type="dxa"/>
          </w:tcPr>
          <w:p w14:paraId="19C32F06">
            <w:pPr>
              <w:rPr>
                <w:bCs/>
                <w:sz w:val="24"/>
              </w:rPr>
            </w:pPr>
          </w:p>
        </w:tc>
        <w:tc>
          <w:tcPr>
            <w:tcW w:w="1560" w:type="dxa"/>
          </w:tcPr>
          <w:p w14:paraId="38E5F8FA">
            <w:pPr>
              <w:rPr>
                <w:bCs/>
                <w:sz w:val="24"/>
              </w:rPr>
            </w:pPr>
          </w:p>
        </w:tc>
        <w:tc>
          <w:tcPr>
            <w:tcW w:w="1275" w:type="dxa"/>
          </w:tcPr>
          <w:p w14:paraId="57FEC724">
            <w:pPr>
              <w:rPr>
                <w:bCs/>
                <w:sz w:val="24"/>
              </w:rPr>
            </w:pPr>
          </w:p>
        </w:tc>
        <w:tc>
          <w:tcPr>
            <w:tcW w:w="2095" w:type="dxa"/>
          </w:tcPr>
          <w:p w14:paraId="5D918704">
            <w:pPr>
              <w:rPr>
                <w:bCs/>
                <w:sz w:val="24"/>
              </w:rPr>
            </w:pPr>
          </w:p>
        </w:tc>
        <w:tc>
          <w:tcPr>
            <w:tcW w:w="1024" w:type="dxa"/>
          </w:tcPr>
          <w:p w14:paraId="1406BFEA">
            <w:pPr>
              <w:rPr>
                <w:bCs/>
                <w:sz w:val="24"/>
              </w:rPr>
            </w:pPr>
          </w:p>
        </w:tc>
      </w:tr>
      <w:tr w14:paraId="32CA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5A15A2C8">
            <w:pPr>
              <w:spacing w:line="276" w:lineRule="auto"/>
              <w:rPr>
                <w:bCs/>
                <w:sz w:val="24"/>
              </w:rPr>
            </w:pPr>
            <w:r>
              <w:rPr>
                <w:rFonts w:hint="eastAsia"/>
                <w:bCs/>
                <w:sz w:val="24"/>
              </w:rPr>
              <w:t>说明：</w:t>
            </w:r>
            <w:r>
              <w:rPr>
                <w:rFonts w:hint="eastAsia"/>
                <w:bCs/>
                <w:sz w:val="24"/>
                <w:lang w:eastAsia="zh-CN"/>
              </w:rPr>
              <w:t>报价</w:t>
            </w:r>
            <w:r>
              <w:rPr>
                <w:rFonts w:hint="eastAsia"/>
                <w:bCs/>
                <w:sz w:val="24"/>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lang w:eastAsia="zh-CN"/>
              </w:rPr>
              <w:t>谈判</w:t>
            </w:r>
            <w:r>
              <w:rPr>
                <w:rFonts w:hint="eastAsia"/>
                <w:bCs/>
                <w:sz w:val="24"/>
              </w:rPr>
              <w:t>文件技术要求，作无效投标处理。负偏离应当如实注明。本表中带“★”号条款出现负偏离，视为无效投标。</w:t>
            </w:r>
          </w:p>
        </w:tc>
      </w:tr>
    </w:tbl>
    <w:p w14:paraId="03E9BBF0">
      <w:pPr>
        <w:rPr>
          <w:bCs/>
        </w:rPr>
      </w:pPr>
    </w:p>
    <w:p w14:paraId="08F9FB0C">
      <w:pPr>
        <w:rPr>
          <w:bCs/>
        </w:rPr>
      </w:pPr>
    </w:p>
    <w:p w14:paraId="6C2224C3">
      <w:pPr>
        <w:rPr>
          <w:bCs/>
        </w:rPr>
      </w:pPr>
    </w:p>
    <w:p w14:paraId="308E6CF3">
      <w:pPr>
        <w:spacing w:line="360" w:lineRule="auto"/>
        <w:rPr>
          <w:bCs/>
        </w:rPr>
      </w:pPr>
    </w:p>
    <w:p w14:paraId="7C8D228B">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70FDA1AD">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14:paraId="6E2A217B">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BF776E">
      <w:pPr>
        <w:pStyle w:val="5"/>
        <w:spacing w:before="120" w:beforeLines="50" w:after="120" w:afterLines="50" w:line="360" w:lineRule="auto"/>
        <w:rPr>
          <w:b w:val="0"/>
        </w:rPr>
      </w:pPr>
      <w:r>
        <w:rPr>
          <w:b w:val="0"/>
        </w:rPr>
        <w:br w:type="page"/>
      </w:r>
      <w:bookmarkStart w:id="596" w:name="_Toc112768470"/>
      <w:bookmarkStart w:id="597" w:name="_Toc15352"/>
      <w:bookmarkStart w:id="598" w:name="_Toc9609"/>
      <w:bookmarkStart w:id="599" w:name="_Toc31198"/>
      <w:bookmarkStart w:id="600" w:name="_Toc17357"/>
      <w:bookmarkStart w:id="601" w:name="_Toc23421"/>
      <w:bookmarkStart w:id="602" w:name="_Toc29226"/>
      <w:bookmarkStart w:id="603" w:name="_Toc11622"/>
      <w:bookmarkStart w:id="604" w:name="_Toc14714"/>
      <w:bookmarkStart w:id="605" w:name="_Toc112768468"/>
      <w:bookmarkStart w:id="606" w:name="_Toc5827"/>
      <w:bookmarkStart w:id="607" w:name="_Toc15416"/>
      <w:r>
        <w:rPr>
          <w:rFonts w:hint="eastAsia"/>
          <w:b w:val="0"/>
        </w:rPr>
        <w:t>附件2-</w:t>
      </w:r>
      <w:r>
        <w:rPr>
          <w:b w:val="0"/>
        </w:rPr>
        <w:t>7</w:t>
      </w:r>
      <w:r>
        <w:rPr>
          <w:rFonts w:hint="eastAsia"/>
          <w:b w:val="0"/>
        </w:rPr>
        <w:t>交货清单</w:t>
      </w:r>
    </w:p>
    <w:p w14:paraId="0BD0E4D4">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14:paraId="577C4C3C">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0BB0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349020E2">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18DD9D30">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598C46B0">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62C0D2AA">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2747CC62">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1E1AA2EA">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024590F7">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5E2029DE">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19081F28">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2E49CECA">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149BFAE6">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4179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70E935B4">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74A6FB4">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CCC96EC">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53B9C03">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BA9A3E8">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0677E848">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66924418">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61A34364">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741EE973">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96392DE">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EB7106A">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045E3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7E4B4EEE">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A173766">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BE4F730">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FC3317A">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542443FA">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E713897">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5463CEE6">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BDF2190">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446F7DAF">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7BD6AA79">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77F91BB">
            <w:pPr>
              <w:jc w:val="center"/>
              <w:rPr>
                <w:snapToGrid w:val="0"/>
                <w:sz w:val="24"/>
                <w:highlight w:val="red"/>
              </w:rPr>
            </w:pPr>
          </w:p>
        </w:tc>
      </w:tr>
      <w:tr w14:paraId="3E97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84D98A7">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D573107">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B56BD30">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7F9D9356">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DBC0BE2">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5D9B5610">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393FB40">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7979B5AA">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06C98CB2">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FEFC99D">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3027204D">
            <w:pPr>
              <w:jc w:val="center"/>
              <w:rPr>
                <w:snapToGrid w:val="0"/>
                <w:sz w:val="24"/>
                <w:highlight w:val="red"/>
              </w:rPr>
            </w:pPr>
          </w:p>
        </w:tc>
      </w:tr>
      <w:tr w14:paraId="4158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6446281">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1967445">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4F5B6C1">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7868E90">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0E53430">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2455D938">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7D9D8BC4">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61FA3F0A">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F7A3160">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3E0F19E9">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00D04768">
            <w:pPr>
              <w:jc w:val="center"/>
              <w:rPr>
                <w:snapToGrid w:val="0"/>
                <w:sz w:val="24"/>
                <w:highlight w:val="red"/>
              </w:rPr>
            </w:pPr>
          </w:p>
        </w:tc>
      </w:tr>
      <w:tr w14:paraId="06F9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CB0F56E">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2385F0C">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591719C">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82615E9">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CDC8734">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05EEBDE">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66CB184">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61A7A9F0">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0FBB0FA7">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214F20A9">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A59A13E">
            <w:pPr>
              <w:jc w:val="center"/>
              <w:rPr>
                <w:snapToGrid w:val="0"/>
                <w:sz w:val="24"/>
                <w:highlight w:val="red"/>
              </w:rPr>
            </w:pPr>
          </w:p>
        </w:tc>
      </w:tr>
    </w:tbl>
    <w:p w14:paraId="08A5C750">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2C7C55B1">
      <w:pPr>
        <w:ind w:firstLine="420" w:firstLineChars="200"/>
        <w:rPr>
          <w:rFonts w:hint="eastAsia" w:eastAsia="宋体"/>
          <w:b w:val="0"/>
          <w:bCs/>
        </w:rPr>
      </w:pPr>
      <w:r>
        <w:rPr>
          <w:rFonts w:hint="eastAsia" w:eastAsia="宋体"/>
          <w:b w:val="0"/>
          <w:bCs/>
        </w:rPr>
        <w:t>2.如不能完全包含采购需求配置清单，将做无效投标处理。</w:t>
      </w:r>
    </w:p>
    <w:p w14:paraId="7F9CD027">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59BF7B37">
      <w:pPr>
        <w:rPr>
          <w:snapToGrid w:val="0"/>
          <w:sz w:val="32"/>
          <w:szCs w:val="32"/>
        </w:rPr>
      </w:pPr>
    </w:p>
    <w:p w14:paraId="3A35A5B0">
      <w:pPr>
        <w:rPr>
          <w:snapToGrid w:val="0"/>
          <w:sz w:val="32"/>
          <w:szCs w:val="32"/>
        </w:rPr>
      </w:pPr>
    </w:p>
    <w:p w14:paraId="02CB8872">
      <w:pPr>
        <w:rPr>
          <w:snapToGrid w:val="0"/>
          <w:sz w:val="32"/>
          <w:szCs w:val="32"/>
        </w:rPr>
      </w:pPr>
    </w:p>
    <w:p w14:paraId="262B5A5C">
      <w:pPr>
        <w:autoSpaceDE w:val="0"/>
        <w:autoSpaceDN w:val="0"/>
        <w:adjustRightInd w:val="0"/>
        <w:ind w:firstLine="352" w:firstLineChars="168"/>
        <w:rPr>
          <w:snapToGrid w:val="0"/>
          <w:lang w:val="zh-CN"/>
        </w:rPr>
      </w:pPr>
    </w:p>
    <w:p w14:paraId="45867C06">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14:paraId="21F36CC9">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25455545">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2F8921E">
      <w:pPr>
        <w:jc w:val="center"/>
      </w:pPr>
    </w:p>
    <w:p w14:paraId="2506DDDD"/>
    <w:p w14:paraId="723A0C9A">
      <w:pPr>
        <w:widowControl/>
        <w:jc w:val="left"/>
      </w:pPr>
      <w:r>
        <w:br w:type="page"/>
      </w:r>
    </w:p>
    <w:p w14:paraId="59ACDD68">
      <w:pPr>
        <w:pStyle w:val="5"/>
        <w:spacing w:before="120" w:beforeLines="50" w:after="120" w:afterLines="50" w:line="560" w:lineRule="exact"/>
        <w:rPr>
          <w:b w:val="0"/>
        </w:rPr>
      </w:pPr>
      <w:r>
        <w:rPr>
          <w:rFonts w:hint="eastAsia"/>
          <w:b w:val="0"/>
        </w:rPr>
        <w:t>附件</w:t>
      </w:r>
      <w:r>
        <w:rPr>
          <w:b w:val="0"/>
        </w:rPr>
        <w:t>2-8</w:t>
      </w:r>
      <w:r>
        <w:rPr>
          <w:rFonts w:hint="eastAsia"/>
          <w:b w:val="0"/>
        </w:rPr>
        <w:t xml:space="preserve"> 易损易耗件清单</w:t>
      </w:r>
      <w:bookmarkEnd w:id="596"/>
      <w:bookmarkEnd w:id="597"/>
      <w:bookmarkEnd w:id="598"/>
      <w:bookmarkEnd w:id="599"/>
      <w:bookmarkEnd w:id="600"/>
      <w:bookmarkEnd w:id="601"/>
    </w:p>
    <w:p w14:paraId="57B11714">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14:paraId="37FEDDF7">
      <w:pPr>
        <w:rPr>
          <w:bCs/>
          <w:sz w:val="28"/>
          <w:szCs w:val="28"/>
        </w:rPr>
      </w:pPr>
    </w:p>
    <w:p w14:paraId="0B4C1FFC">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264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642E75A5">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78533EDE">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3FF1C057">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2A0726E5">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744F164F">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78702F9E">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CCF1F08">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2805FC49">
            <w:pPr>
              <w:jc w:val="center"/>
              <w:rPr>
                <w:bCs/>
                <w:sz w:val="24"/>
              </w:rPr>
            </w:pPr>
            <w:r>
              <w:rPr>
                <w:rFonts w:hint="eastAsia"/>
                <w:bCs/>
                <w:sz w:val="24"/>
              </w:rPr>
              <w:t>备注</w:t>
            </w:r>
          </w:p>
        </w:tc>
      </w:tr>
      <w:tr w14:paraId="04A8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5A6F88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645C8A0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38CE208">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7CAA3F67">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631E08D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3A9B23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A54163">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1ADA54D0">
            <w:pPr>
              <w:rPr>
                <w:bCs/>
                <w:sz w:val="24"/>
              </w:rPr>
            </w:pPr>
          </w:p>
        </w:tc>
      </w:tr>
      <w:tr w14:paraId="46A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EC1178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E72688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7523518">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5125B8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0F6E51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9653B4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30AEF9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093954E">
            <w:pPr>
              <w:rPr>
                <w:bCs/>
                <w:sz w:val="24"/>
              </w:rPr>
            </w:pPr>
          </w:p>
        </w:tc>
      </w:tr>
      <w:tr w14:paraId="3EB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7434F9F">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67CFEA7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21BA23">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7CCDA7E8">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0E009B6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DF5A01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9368FDC">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2F4F259">
            <w:pPr>
              <w:rPr>
                <w:bCs/>
                <w:sz w:val="24"/>
              </w:rPr>
            </w:pPr>
          </w:p>
        </w:tc>
      </w:tr>
      <w:tr w14:paraId="61C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A71A6FB">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40D04ED2">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7A21027">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DD4E592">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116501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A0B62B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DE20A9C">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2DF6728">
            <w:pPr>
              <w:rPr>
                <w:bCs/>
                <w:sz w:val="24"/>
              </w:rPr>
            </w:pPr>
          </w:p>
        </w:tc>
      </w:tr>
      <w:tr w14:paraId="0914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B6584D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83F36E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76B2B6C">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08973B39">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2CBC029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EE67D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92F09D">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2A8F2E3">
            <w:pPr>
              <w:rPr>
                <w:bCs/>
                <w:sz w:val="24"/>
              </w:rPr>
            </w:pPr>
          </w:p>
        </w:tc>
      </w:tr>
      <w:tr w14:paraId="5E43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C3DA43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C00FB62">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9B01953">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0C7B367">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392AB69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7B9477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6BCA264">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D597A4F">
            <w:pPr>
              <w:rPr>
                <w:bCs/>
                <w:sz w:val="24"/>
              </w:rPr>
            </w:pPr>
          </w:p>
        </w:tc>
      </w:tr>
      <w:tr w14:paraId="7FC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34EBC0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6B5317D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A1FE289">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C4F8E84">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217CB41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77A33E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DA22431">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BB011D">
            <w:pPr>
              <w:rPr>
                <w:bCs/>
                <w:sz w:val="24"/>
              </w:rPr>
            </w:pPr>
          </w:p>
        </w:tc>
      </w:tr>
      <w:tr w14:paraId="39F7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5138BE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21229E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CAAE52A">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DF05AA0">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4EFE145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8553C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583237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DD74EF9">
            <w:pPr>
              <w:rPr>
                <w:bCs/>
                <w:sz w:val="24"/>
              </w:rPr>
            </w:pPr>
          </w:p>
        </w:tc>
      </w:tr>
    </w:tbl>
    <w:p w14:paraId="441179FE">
      <w:pPr>
        <w:ind w:firstLine="560" w:firstLineChars="200"/>
        <w:rPr>
          <w:bCs/>
          <w:sz w:val="28"/>
          <w:szCs w:val="28"/>
        </w:rPr>
      </w:pPr>
    </w:p>
    <w:p w14:paraId="7C83C0DE">
      <w:pPr>
        <w:spacing w:line="560" w:lineRule="exact"/>
        <w:rPr>
          <w:bCs/>
          <w:sz w:val="28"/>
          <w:szCs w:val="28"/>
        </w:rPr>
      </w:pPr>
    </w:p>
    <w:p w14:paraId="4608F5B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4780E9E4">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6E66F7D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0671964">
      <w:pPr>
        <w:rPr>
          <w:bCs/>
        </w:rPr>
      </w:pPr>
    </w:p>
    <w:p w14:paraId="751CA972">
      <w:pPr>
        <w:rPr>
          <w:bCs/>
        </w:rPr>
      </w:pPr>
    </w:p>
    <w:p w14:paraId="40556E2C">
      <w:pPr>
        <w:rPr>
          <w:bCs/>
        </w:rPr>
      </w:pPr>
    </w:p>
    <w:p w14:paraId="4077FA13">
      <w:pPr>
        <w:widowControl/>
        <w:jc w:val="left"/>
        <w:rPr>
          <w:rFonts w:ascii="Arial" w:hAnsi="Arial" w:eastAsia="黑体"/>
          <w:bCs/>
          <w:sz w:val="28"/>
          <w:szCs w:val="28"/>
        </w:rPr>
      </w:pPr>
      <w:bookmarkStart w:id="608" w:name="_Toc3267"/>
      <w:bookmarkStart w:id="609" w:name="_Toc13729"/>
      <w:bookmarkStart w:id="610" w:name="_Toc29285"/>
      <w:bookmarkStart w:id="611" w:name="_Toc16278"/>
      <w:bookmarkStart w:id="612" w:name="_Toc112768469"/>
      <w:bookmarkStart w:id="613" w:name="_Toc25755"/>
      <w:r>
        <w:rPr>
          <w:b/>
        </w:rPr>
        <w:br w:type="page"/>
      </w:r>
    </w:p>
    <w:p w14:paraId="7A43B704">
      <w:pPr>
        <w:pStyle w:val="5"/>
        <w:spacing w:before="120" w:beforeLines="50" w:after="120" w:afterLines="50" w:line="560" w:lineRule="exact"/>
        <w:rPr>
          <w:rFonts w:ascii="宋体" w:hAnsi="宋体"/>
          <w:b w:val="0"/>
        </w:rPr>
      </w:pPr>
      <w:r>
        <w:rPr>
          <w:rFonts w:hint="eastAsia"/>
          <w:b w:val="0"/>
        </w:rPr>
        <w:t>附件</w:t>
      </w:r>
      <w:r>
        <w:rPr>
          <w:b w:val="0"/>
        </w:rPr>
        <w:t>2-9</w:t>
      </w:r>
      <w:r>
        <w:rPr>
          <w:rFonts w:hint="eastAsia"/>
          <w:b w:val="0"/>
        </w:rPr>
        <w:t xml:space="preserve"> 售后服务方案</w:t>
      </w:r>
      <w:bookmarkEnd w:id="608"/>
      <w:bookmarkEnd w:id="609"/>
      <w:bookmarkEnd w:id="610"/>
      <w:bookmarkEnd w:id="611"/>
      <w:bookmarkEnd w:id="612"/>
      <w:bookmarkEnd w:id="613"/>
    </w:p>
    <w:p w14:paraId="4E0F0BC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3ED1DC85">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14:paraId="15E186CD">
      <w:pPr>
        <w:autoSpaceDE w:val="0"/>
        <w:autoSpaceDN w:val="0"/>
        <w:adjustRightInd w:val="0"/>
        <w:rPr>
          <w:bCs/>
          <w:sz w:val="28"/>
          <w:szCs w:val="28"/>
          <w:lang w:val="zh-CN"/>
        </w:rPr>
      </w:pPr>
    </w:p>
    <w:p w14:paraId="037A81A3">
      <w:pPr>
        <w:autoSpaceDE w:val="0"/>
        <w:autoSpaceDN w:val="0"/>
        <w:adjustRightInd w:val="0"/>
        <w:rPr>
          <w:bCs/>
          <w:sz w:val="28"/>
          <w:szCs w:val="28"/>
          <w:lang w:val="zh-CN"/>
        </w:rPr>
      </w:pPr>
    </w:p>
    <w:p w14:paraId="3F6895C9">
      <w:pPr>
        <w:autoSpaceDE w:val="0"/>
        <w:autoSpaceDN w:val="0"/>
        <w:adjustRightInd w:val="0"/>
        <w:rPr>
          <w:bCs/>
          <w:sz w:val="28"/>
          <w:szCs w:val="28"/>
          <w:lang w:val="zh-CN"/>
        </w:rPr>
      </w:pPr>
    </w:p>
    <w:p w14:paraId="4EFE9293">
      <w:pPr>
        <w:autoSpaceDE w:val="0"/>
        <w:autoSpaceDN w:val="0"/>
        <w:adjustRightInd w:val="0"/>
        <w:rPr>
          <w:bCs/>
          <w:sz w:val="28"/>
          <w:szCs w:val="28"/>
          <w:lang w:val="zh-CN"/>
        </w:rPr>
      </w:pPr>
    </w:p>
    <w:p w14:paraId="1435FC7A">
      <w:pPr>
        <w:autoSpaceDE w:val="0"/>
        <w:autoSpaceDN w:val="0"/>
        <w:adjustRightInd w:val="0"/>
        <w:rPr>
          <w:bCs/>
          <w:sz w:val="28"/>
          <w:szCs w:val="28"/>
          <w:lang w:val="zh-CN"/>
        </w:rPr>
      </w:pPr>
    </w:p>
    <w:p w14:paraId="03094CEF">
      <w:pPr>
        <w:autoSpaceDE w:val="0"/>
        <w:autoSpaceDN w:val="0"/>
        <w:adjustRightInd w:val="0"/>
        <w:rPr>
          <w:bCs/>
          <w:sz w:val="28"/>
          <w:szCs w:val="28"/>
          <w:lang w:val="zh-CN"/>
        </w:rPr>
      </w:pPr>
    </w:p>
    <w:p w14:paraId="4C1E6087">
      <w:pPr>
        <w:autoSpaceDE w:val="0"/>
        <w:autoSpaceDN w:val="0"/>
        <w:adjustRightInd w:val="0"/>
        <w:rPr>
          <w:bCs/>
          <w:sz w:val="28"/>
          <w:szCs w:val="28"/>
          <w:lang w:val="zh-CN"/>
        </w:rPr>
      </w:pPr>
    </w:p>
    <w:p w14:paraId="2E778C96">
      <w:pPr>
        <w:autoSpaceDE w:val="0"/>
        <w:autoSpaceDN w:val="0"/>
        <w:adjustRightInd w:val="0"/>
        <w:rPr>
          <w:bCs/>
          <w:sz w:val="28"/>
          <w:szCs w:val="28"/>
          <w:lang w:val="zh-CN"/>
        </w:rPr>
      </w:pPr>
    </w:p>
    <w:p w14:paraId="4FE50690">
      <w:pPr>
        <w:autoSpaceDE w:val="0"/>
        <w:autoSpaceDN w:val="0"/>
        <w:adjustRightInd w:val="0"/>
        <w:rPr>
          <w:bCs/>
          <w:sz w:val="28"/>
          <w:szCs w:val="28"/>
          <w:lang w:val="zh-CN"/>
        </w:rPr>
      </w:pPr>
    </w:p>
    <w:p w14:paraId="3B9F47D3">
      <w:pPr>
        <w:autoSpaceDE w:val="0"/>
        <w:autoSpaceDN w:val="0"/>
        <w:adjustRightInd w:val="0"/>
        <w:rPr>
          <w:bCs/>
          <w:sz w:val="28"/>
          <w:szCs w:val="28"/>
          <w:lang w:val="zh-CN"/>
        </w:rPr>
      </w:pPr>
    </w:p>
    <w:p w14:paraId="51877019">
      <w:pPr>
        <w:autoSpaceDE w:val="0"/>
        <w:autoSpaceDN w:val="0"/>
        <w:adjustRightInd w:val="0"/>
        <w:rPr>
          <w:bCs/>
          <w:sz w:val="28"/>
          <w:szCs w:val="28"/>
          <w:lang w:val="zh-CN"/>
        </w:rPr>
      </w:pPr>
    </w:p>
    <w:p w14:paraId="01B07267">
      <w:pPr>
        <w:autoSpaceDE w:val="0"/>
        <w:autoSpaceDN w:val="0"/>
        <w:adjustRightInd w:val="0"/>
        <w:rPr>
          <w:bCs/>
          <w:sz w:val="28"/>
          <w:szCs w:val="28"/>
          <w:lang w:val="zh-CN"/>
        </w:rPr>
      </w:pPr>
    </w:p>
    <w:p w14:paraId="6049838A">
      <w:pPr>
        <w:autoSpaceDE w:val="0"/>
        <w:autoSpaceDN w:val="0"/>
        <w:adjustRightInd w:val="0"/>
        <w:rPr>
          <w:bCs/>
          <w:sz w:val="28"/>
          <w:szCs w:val="28"/>
          <w:lang w:val="zh-CN"/>
        </w:rPr>
      </w:pPr>
    </w:p>
    <w:p w14:paraId="2F5626E4">
      <w:pPr>
        <w:autoSpaceDE w:val="0"/>
        <w:autoSpaceDN w:val="0"/>
        <w:adjustRightInd w:val="0"/>
        <w:rPr>
          <w:bCs/>
          <w:sz w:val="28"/>
          <w:szCs w:val="28"/>
          <w:lang w:val="zh-CN"/>
        </w:rPr>
      </w:pPr>
    </w:p>
    <w:p w14:paraId="0608248B">
      <w:pPr>
        <w:autoSpaceDE w:val="0"/>
        <w:autoSpaceDN w:val="0"/>
        <w:adjustRightInd w:val="0"/>
        <w:rPr>
          <w:bCs/>
          <w:sz w:val="28"/>
          <w:szCs w:val="28"/>
          <w:lang w:val="zh-CN"/>
        </w:rPr>
      </w:pPr>
    </w:p>
    <w:p w14:paraId="1458BF53">
      <w:pPr>
        <w:autoSpaceDE w:val="0"/>
        <w:autoSpaceDN w:val="0"/>
        <w:adjustRightInd w:val="0"/>
        <w:rPr>
          <w:bCs/>
          <w:sz w:val="28"/>
          <w:szCs w:val="28"/>
          <w:lang w:val="zh-CN"/>
        </w:rPr>
      </w:pPr>
    </w:p>
    <w:p w14:paraId="0C40C726">
      <w:pPr>
        <w:autoSpaceDE w:val="0"/>
        <w:autoSpaceDN w:val="0"/>
        <w:adjustRightInd w:val="0"/>
        <w:rPr>
          <w:bCs/>
          <w:sz w:val="28"/>
          <w:szCs w:val="28"/>
          <w:lang w:val="zh-CN"/>
        </w:rPr>
      </w:pPr>
    </w:p>
    <w:p w14:paraId="263BFC69">
      <w:pPr>
        <w:autoSpaceDE w:val="0"/>
        <w:autoSpaceDN w:val="0"/>
        <w:adjustRightInd w:val="0"/>
        <w:rPr>
          <w:bCs/>
          <w:sz w:val="28"/>
          <w:szCs w:val="28"/>
          <w:lang w:val="zh-CN"/>
        </w:rPr>
      </w:pPr>
    </w:p>
    <w:p w14:paraId="378DE3D7">
      <w:pPr>
        <w:autoSpaceDE w:val="0"/>
        <w:autoSpaceDN w:val="0"/>
        <w:adjustRightInd w:val="0"/>
        <w:rPr>
          <w:bCs/>
          <w:sz w:val="28"/>
          <w:szCs w:val="28"/>
          <w:lang w:val="zh-CN"/>
        </w:rPr>
      </w:pPr>
    </w:p>
    <w:p w14:paraId="347F43DE">
      <w:pPr>
        <w:autoSpaceDE w:val="0"/>
        <w:autoSpaceDN w:val="0"/>
        <w:adjustRightInd w:val="0"/>
        <w:rPr>
          <w:bCs/>
          <w:sz w:val="28"/>
          <w:szCs w:val="28"/>
          <w:lang w:val="zh-CN"/>
        </w:rPr>
      </w:pPr>
    </w:p>
    <w:p w14:paraId="71CFB888">
      <w:pPr>
        <w:pStyle w:val="5"/>
        <w:spacing w:before="120" w:beforeLines="50" w:after="120" w:afterLines="50" w:line="560" w:lineRule="exact"/>
        <w:rPr>
          <w:b w:val="0"/>
        </w:rPr>
      </w:pPr>
      <w:r>
        <w:rPr>
          <w:b w:val="0"/>
          <w:lang w:val="zh-CN"/>
        </w:rPr>
        <w:br w:type="page"/>
      </w:r>
      <w:bookmarkStart w:id="614" w:name="_Toc30559"/>
      <w:bookmarkStart w:id="615" w:name="_Toc112768471"/>
      <w:bookmarkStart w:id="616" w:name="_Toc8732"/>
      <w:bookmarkStart w:id="617" w:name="_Toc17638"/>
      <w:bookmarkStart w:id="618" w:name="_Toc30639"/>
      <w:bookmarkStart w:id="619" w:name="_Toc4760"/>
      <w:r>
        <w:rPr>
          <w:rFonts w:hint="eastAsia"/>
          <w:b w:val="0"/>
        </w:rPr>
        <w:t>附件</w:t>
      </w:r>
      <w:r>
        <w:rPr>
          <w:b w:val="0"/>
        </w:rPr>
        <w:t>2-10</w:t>
      </w:r>
      <w:r>
        <w:rPr>
          <w:rFonts w:hint="eastAsia"/>
          <w:b w:val="0"/>
        </w:rPr>
        <w:t xml:space="preserve"> 技术方案和所谈判产品技术支持</w:t>
      </w:r>
      <w:bookmarkEnd w:id="614"/>
      <w:bookmarkEnd w:id="615"/>
      <w:bookmarkEnd w:id="616"/>
      <w:bookmarkEnd w:id="617"/>
      <w:bookmarkEnd w:id="618"/>
      <w:r>
        <w:rPr>
          <w:rFonts w:hint="eastAsia"/>
          <w:b w:val="0"/>
        </w:rPr>
        <w:t>材料</w:t>
      </w:r>
      <w:bookmarkEnd w:id="619"/>
    </w:p>
    <w:p w14:paraId="6634B10F">
      <w:pPr>
        <w:spacing w:before="120" w:beforeLines="50" w:after="120" w:afterLines="50" w:line="560" w:lineRule="exact"/>
        <w:jc w:val="center"/>
        <w:rPr>
          <w:rFonts w:ascii="黑体" w:hAnsi="黑体" w:eastAsia="黑体" w:cs="黑体"/>
          <w:bCs/>
          <w:sz w:val="36"/>
          <w:szCs w:val="36"/>
          <w:lang w:val="zh-CN"/>
        </w:rPr>
      </w:pPr>
      <w:bookmarkStart w:id="620" w:name="_Toc285612608"/>
      <w:r>
        <w:rPr>
          <w:rFonts w:hint="eastAsia" w:ascii="黑体" w:hAnsi="黑体" w:eastAsia="黑体" w:cs="黑体"/>
          <w:bCs/>
          <w:sz w:val="36"/>
          <w:szCs w:val="36"/>
          <w:lang w:val="zh-CN"/>
        </w:rPr>
        <w:t>技术方案</w:t>
      </w:r>
      <w:bookmarkEnd w:id="620"/>
      <w:r>
        <w:rPr>
          <w:rFonts w:hint="eastAsia" w:ascii="黑体" w:hAnsi="黑体" w:eastAsia="黑体" w:cs="黑体"/>
          <w:bCs/>
          <w:sz w:val="36"/>
          <w:szCs w:val="36"/>
          <w:lang w:val="zh-CN"/>
        </w:rPr>
        <w:t>和所谈判产品技术支持材料</w:t>
      </w:r>
    </w:p>
    <w:p w14:paraId="41B6F51F">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14:paraId="0EBC2646">
      <w:pPr>
        <w:autoSpaceDE w:val="0"/>
        <w:autoSpaceDN w:val="0"/>
        <w:adjustRightInd w:val="0"/>
        <w:ind w:firstLine="352" w:firstLineChars="168"/>
        <w:rPr>
          <w:bCs/>
          <w:lang w:val="zh-CN"/>
        </w:rPr>
      </w:pPr>
    </w:p>
    <w:p w14:paraId="375BC60E">
      <w:pPr>
        <w:autoSpaceDE w:val="0"/>
        <w:autoSpaceDN w:val="0"/>
        <w:adjustRightInd w:val="0"/>
        <w:ind w:firstLine="352" w:firstLineChars="168"/>
        <w:rPr>
          <w:bCs/>
          <w:lang w:val="zh-CN"/>
        </w:rPr>
      </w:pPr>
    </w:p>
    <w:p w14:paraId="4A1109C4">
      <w:pPr>
        <w:autoSpaceDE w:val="0"/>
        <w:autoSpaceDN w:val="0"/>
        <w:adjustRightInd w:val="0"/>
        <w:ind w:firstLine="352" w:firstLineChars="168"/>
        <w:rPr>
          <w:bCs/>
          <w:lang w:val="zh-CN"/>
        </w:rPr>
      </w:pPr>
    </w:p>
    <w:p w14:paraId="04E8E175">
      <w:pPr>
        <w:autoSpaceDE w:val="0"/>
        <w:autoSpaceDN w:val="0"/>
        <w:adjustRightInd w:val="0"/>
        <w:ind w:firstLine="352" w:firstLineChars="168"/>
        <w:rPr>
          <w:bCs/>
          <w:lang w:val="zh-CN"/>
        </w:rPr>
      </w:pPr>
    </w:p>
    <w:p w14:paraId="3E3172DB">
      <w:pPr>
        <w:autoSpaceDE w:val="0"/>
        <w:autoSpaceDN w:val="0"/>
        <w:adjustRightInd w:val="0"/>
        <w:ind w:firstLine="352" w:firstLineChars="168"/>
        <w:rPr>
          <w:bCs/>
          <w:lang w:val="zh-CN"/>
        </w:rPr>
      </w:pPr>
    </w:p>
    <w:p w14:paraId="2A2FCCB1">
      <w:pPr>
        <w:autoSpaceDE w:val="0"/>
        <w:autoSpaceDN w:val="0"/>
        <w:adjustRightInd w:val="0"/>
        <w:ind w:firstLine="352" w:firstLineChars="168"/>
        <w:rPr>
          <w:bCs/>
          <w:lang w:val="zh-CN"/>
        </w:rPr>
      </w:pPr>
    </w:p>
    <w:p w14:paraId="72F209BF">
      <w:pPr>
        <w:autoSpaceDE w:val="0"/>
        <w:autoSpaceDN w:val="0"/>
        <w:adjustRightInd w:val="0"/>
        <w:ind w:firstLine="352" w:firstLineChars="168"/>
        <w:rPr>
          <w:bCs/>
          <w:lang w:val="zh-CN"/>
        </w:rPr>
      </w:pPr>
    </w:p>
    <w:p w14:paraId="16134512">
      <w:pPr>
        <w:autoSpaceDE w:val="0"/>
        <w:autoSpaceDN w:val="0"/>
        <w:adjustRightInd w:val="0"/>
        <w:ind w:firstLine="352" w:firstLineChars="168"/>
        <w:rPr>
          <w:bCs/>
          <w:lang w:val="zh-CN"/>
        </w:rPr>
      </w:pPr>
    </w:p>
    <w:p w14:paraId="1D3D33A0">
      <w:pPr>
        <w:autoSpaceDE w:val="0"/>
        <w:autoSpaceDN w:val="0"/>
        <w:adjustRightInd w:val="0"/>
        <w:ind w:firstLine="352" w:firstLineChars="168"/>
        <w:rPr>
          <w:bCs/>
          <w:lang w:val="zh-CN"/>
        </w:rPr>
      </w:pPr>
    </w:p>
    <w:p w14:paraId="5B2EC914">
      <w:pPr>
        <w:autoSpaceDE w:val="0"/>
        <w:autoSpaceDN w:val="0"/>
        <w:adjustRightInd w:val="0"/>
        <w:ind w:firstLine="352" w:firstLineChars="168"/>
        <w:rPr>
          <w:bCs/>
          <w:lang w:val="zh-CN"/>
        </w:rPr>
      </w:pPr>
    </w:p>
    <w:p w14:paraId="36340ADB">
      <w:pPr>
        <w:autoSpaceDE w:val="0"/>
        <w:autoSpaceDN w:val="0"/>
        <w:adjustRightInd w:val="0"/>
        <w:ind w:firstLine="352" w:firstLineChars="168"/>
        <w:rPr>
          <w:bCs/>
          <w:lang w:val="zh-CN"/>
        </w:rPr>
      </w:pPr>
    </w:p>
    <w:p w14:paraId="18FACC2E">
      <w:pPr>
        <w:autoSpaceDE w:val="0"/>
        <w:autoSpaceDN w:val="0"/>
        <w:adjustRightInd w:val="0"/>
        <w:ind w:firstLine="352" w:firstLineChars="168"/>
        <w:rPr>
          <w:bCs/>
          <w:lang w:val="zh-CN"/>
        </w:rPr>
      </w:pPr>
    </w:p>
    <w:p w14:paraId="0BDB4ADC">
      <w:pPr>
        <w:autoSpaceDE w:val="0"/>
        <w:autoSpaceDN w:val="0"/>
        <w:adjustRightInd w:val="0"/>
        <w:ind w:firstLine="352" w:firstLineChars="168"/>
        <w:rPr>
          <w:bCs/>
          <w:lang w:val="zh-CN"/>
        </w:rPr>
      </w:pPr>
    </w:p>
    <w:p w14:paraId="2B3F58E1">
      <w:pPr>
        <w:autoSpaceDE w:val="0"/>
        <w:autoSpaceDN w:val="0"/>
        <w:adjustRightInd w:val="0"/>
        <w:ind w:firstLine="352" w:firstLineChars="168"/>
        <w:rPr>
          <w:bCs/>
          <w:lang w:val="zh-CN"/>
        </w:rPr>
      </w:pPr>
    </w:p>
    <w:p w14:paraId="5283F0B9">
      <w:pPr>
        <w:autoSpaceDE w:val="0"/>
        <w:autoSpaceDN w:val="0"/>
        <w:adjustRightInd w:val="0"/>
        <w:ind w:firstLine="352" w:firstLineChars="168"/>
        <w:rPr>
          <w:bCs/>
          <w:lang w:val="zh-CN"/>
        </w:rPr>
      </w:pPr>
    </w:p>
    <w:p w14:paraId="5F57808D">
      <w:pPr>
        <w:autoSpaceDE w:val="0"/>
        <w:autoSpaceDN w:val="0"/>
        <w:adjustRightInd w:val="0"/>
        <w:ind w:firstLine="352" w:firstLineChars="168"/>
        <w:rPr>
          <w:bCs/>
          <w:lang w:val="zh-CN"/>
        </w:rPr>
      </w:pPr>
    </w:p>
    <w:p w14:paraId="09264CD6">
      <w:pPr>
        <w:autoSpaceDE w:val="0"/>
        <w:autoSpaceDN w:val="0"/>
        <w:adjustRightInd w:val="0"/>
        <w:ind w:firstLine="352" w:firstLineChars="168"/>
        <w:rPr>
          <w:bCs/>
          <w:lang w:val="zh-CN"/>
        </w:rPr>
      </w:pPr>
    </w:p>
    <w:p w14:paraId="3B7397B5">
      <w:pPr>
        <w:autoSpaceDE w:val="0"/>
        <w:autoSpaceDN w:val="0"/>
        <w:adjustRightInd w:val="0"/>
        <w:ind w:firstLine="352" w:firstLineChars="168"/>
        <w:rPr>
          <w:bCs/>
          <w:lang w:val="zh-CN"/>
        </w:rPr>
      </w:pPr>
    </w:p>
    <w:p w14:paraId="6CE1013E">
      <w:pPr>
        <w:autoSpaceDE w:val="0"/>
        <w:autoSpaceDN w:val="0"/>
        <w:adjustRightInd w:val="0"/>
        <w:ind w:firstLine="352" w:firstLineChars="168"/>
        <w:rPr>
          <w:bCs/>
          <w:lang w:val="zh-CN"/>
        </w:rPr>
      </w:pPr>
    </w:p>
    <w:p w14:paraId="454554EB">
      <w:pPr>
        <w:autoSpaceDE w:val="0"/>
        <w:autoSpaceDN w:val="0"/>
        <w:adjustRightInd w:val="0"/>
        <w:ind w:firstLine="352" w:firstLineChars="168"/>
        <w:rPr>
          <w:bCs/>
          <w:lang w:val="zh-CN"/>
        </w:rPr>
      </w:pPr>
    </w:p>
    <w:p w14:paraId="6E0AE14E">
      <w:pPr>
        <w:autoSpaceDE w:val="0"/>
        <w:autoSpaceDN w:val="0"/>
        <w:adjustRightInd w:val="0"/>
        <w:ind w:firstLine="352" w:firstLineChars="168"/>
        <w:rPr>
          <w:bCs/>
          <w:lang w:val="zh-CN"/>
        </w:rPr>
      </w:pPr>
    </w:p>
    <w:p w14:paraId="21272656">
      <w:pPr>
        <w:autoSpaceDE w:val="0"/>
        <w:autoSpaceDN w:val="0"/>
        <w:adjustRightInd w:val="0"/>
        <w:ind w:firstLine="352" w:firstLineChars="168"/>
        <w:rPr>
          <w:bCs/>
          <w:lang w:val="zh-CN"/>
        </w:rPr>
      </w:pPr>
    </w:p>
    <w:p w14:paraId="1B63EDDB">
      <w:pPr>
        <w:autoSpaceDE w:val="0"/>
        <w:autoSpaceDN w:val="0"/>
        <w:adjustRightInd w:val="0"/>
        <w:ind w:firstLine="352" w:firstLineChars="168"/>
        <w:rPr>
          <w:bCs/>
          <w:lang w:val="zh-CN"/>
        </w:rPr>
      </w:pPr>
    </w:p>
    <w:p w14:paraId="340356D7">
      <w:pPr>
        <w:autoSpaceDE w:val="0"/>
        <w:autoSpaceDN w:val="0"/>
        <w:adjustRightInd w:val="0"/>
        <w:ind w:firstLine="352" w:firstLineChars="168"/>
        <w:rPr>
          <w:bCs/>
          <w:lang w:val="zh-CN"/>
        </w:rPr>
      </w:pPr>
    </w:p>
    <w:p w14:paraId="328B09A0">
      <w:pPr>
        <w:pStyle w:val="5"/>
        <w:spacing w:after="280" w:line="560" w:lineRule="exact"/>
        <w:rPr>
          <w:b w:val="0"/>
          <w:lang w:val="zh-CN"/>
        </w:rPr>
      </w:pPr>
      <w:r>
        <w:rPr>
          <w:b w:val="0"/>
          <w:lang w:val="zh-CN"/>
        </w:rPr>
        <w:br w:type="page"/>
      </w:r>
      <w:bookmarkStart w:id="621" w:name="_Toc1944"/>
      <w:bookmarkStart w:id="622" w:name="_Toc24962"/>
      <w:bookmarkStart w:id="623" w:name="_Toc15668"/>
      <w:bookmarkStart w:id="624" w:name="_Toc112768472"/>
      <w:bookmarkStart w:id="625" w:name="_Toc24270"/>
      <w:bookmarkStart w:id="626" w:name="_Toc31317"/>
      <w:r>
        <w:rPr>
          <w:rFonts w:hint="eastAsia"/>
          <w:b w:val="0"/>
        </w:rPr>
        <w:t>附件2-1</w:t>
      </w:r>
      <w:r>
        <w:rPr>
          <w:b w:val="0"/>
        </w:rPr>
        <w:t>1</w:t>
      </w:r>
      <w:r>
        <w:rPr>
          <w:rFonts w:hint="eastAsia"/>
          <w:b w:val="0"/>
        </w:rPr>
        <w:t xml:space="preserve"> 报价产品关键生产设备统计表</w:t>
      </w:r>
      <w:bookmarkEnd w:id="621"/>
      <w:bookmarkEnd w:id="622"/>
      <w:bookmarkEnd w:id="623"/>
      <w:bookmarkEnd w:id="624"/>
      <w:bookmarkEnd w:id="625"/>
      <w:bookmarkEnd w:id="626"/>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FC3F9EF">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0E5D18F8">
            <w:pPr>
              <w:widowControl/>
              <w:jc w:val="center"/>
              <w:rPr>
                <w:rFonts w:ascii="华文中宋" w:hAnsi="华文中宋" w:eastAsia="华文中宋" w:cs="宋体"/>
                <w:bCs/>
                <w:sz w:val="40"/>
                <w:szCs w:val="40"/>
              </w:rPr>
            </w:pPr>
            <w:r>
              <w:rPr>
                <w:rFonts w:hint="eastAsia" w:ascii="黑体" w:hAnsi="黑体" w:eastAsia="黑体" w:cs="黑体"/>
                <w:bCs/>
                <w:sz w:val="36"/>
                <w:szCs w:val="36"/>
              </w:rPr>
              <w:t>报价产品关键生产设备统计表</w:t>
            </w:r>
          </w:p>
        </w:tc>
      </w:tr>
      <w:tr w14:paraId="2D676EA8">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0B3BBBDA">
            <w:pPr>
              <w:widowControl/>
              <w:jc w:val="left"/>
              <w:rPr>
                <w:rFonts w:hint="eastAsia" w:ascii="宋体" w:hAnsi="宋体" w:eastAsia="宋体" w:cs="宋体"/>
                <w:bCs/>
                <w:sz w:val="24"/>
                <w:lang w:eastAsia="zh-CN"/>
              </w:rPr>
            </w:pPr>
            <w:r>
              <w:rPr>
                <w:rFonts w:hint="eastAsia" w:ascii="黑体" w:hAnsi="黑体" w:eastAsia="黑体" w:cs="黑体"/>
                <w:bCs/>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rPr>
              <w:t xml:space="preserve">           项 目</w:t>
            </w:r>
          </w:p>
          <w:p w14:paraId="496FC2ED">
            <w:pPr>
              <w:widowControl/>
              <w:jc w:val="left"/>
              <w:rPr>
                <w:rFonts w:ascii="宋体" w:hAnsi="宋体" w:cs="宋体"/>
                <w:bCs/>
                <w:sz w:val="24"/>
              </w:rPr>
            </w:pPr>
            <w:r>
              <w:rPr>
                <w:rFonts w:hint="eastAsia" w:ascii="宋体" w:hAnsi="宋体" w:cs="宋体"/>
                <w:bCs/>
                <w:sz w:val="24"/>
              </w:rPr>
              <w:t>设备名称</w:t>
            </w:r>
          </w:p>
        </w:tc>
        <w:tc>
          <w:tcPr>
            <w:tcW w:w="850" w:type="dxa"/>
            <w:tcBorders>
              <w:top w:val="single" w:color="auto" w:sz="4" w:space="0"/>
              <w:left w:val="nil"/>
              <w:bottom w:val="single" w:color="auto" w:sz="4" w:space="0"/>
              <w:right w:val="single" w:color="auto" w:sz="4" w:space="0"/>
            </w:tcBorders>
            <w:vAlign w:val="center"/>
          </w:tcPr>
          <w:p w14:paraId="1D26C546">
            <w:pPr>
              <w:widowControl/>
              <w:jc w:val="center"/>
              <w:rPr>
                <w:rFonts w:ascii="宋体" w:hAnsi="宋体" w:cs="宋体"/>
                <w:bCs/>
                <w:sz w:val="24"/>
              </w:rPr>
            </w:pPr>
            <w:r>
              <w:rPr>
                <w:rFonts w:hint="eastAsia" w:ascii="宋体" w:hAnsi="宋体" w:cs="宋体"/>
                <w:bCs/>
                <w:sz w:val="24"/>
              </w:rPr>
              <w:t>购买年月</w:t>
            </w:r>
          </w:p>
        </w:tc>
        <w:tc>
          <w:tcPr>
            <w:tcW w:w="1276" w:type="dxa"/>
            <w:tcBorders>
              <w:top w:val="single" w:color="auto" w:sz="4" w:space="0"/>
              <w:left w:val="nil"/>
              <w:bottom w:val="single" w:color="auto" w:sz="4" w:space="0"/>
              <w:right w:val="single" w:color="auto" w:sz="4" w:space="0"/>
            </w:tcBorders>
            <w:vAlign w:val="center"/>
          </w:tcPr>
          <w:p w14:paraId="3659836C">
            <w:pPr>
              <w:widowControl/>
              <w:jc w:val="center"/>
              <w:rPr>
                <w:rFonts w:hint="eastAsia" w:ascii="宋体" w:hAnsi="宋体" w:eastAsia="宋体" w:cs="宋体"/>
                <w:bCs/>
                <w:sz w:val="24"/>
                <w:lang w:eastAsia="zh-CN"/>
              </w:rPr>
            </w:pPr>
            <w:r>
              <w:rPr>
                <w:rFonts w:hint="eastAsia" w:ascii="宋体" w:hAnsi="宋体" w:cs="宋体"/>
                <w:bCs/>
                <w:sz w:val="24"/>
              </w:rPr>
              <w:t>设备原值</w:t>
            </w:r>
          </w:p>
          <w:p w14:paraId="0DE709DD">
            <w:pPr>
              <w:widowControl/>
              <w:jc w:val="center"/>
              <w:rPr>
                <w:rFonts w:ascii="宋体" w:hAnsi="宋体" w:cs="宋体"/>
                <w:bCs/>
                <w:sz w:val="24"/>
              </w:rPr>
            </w:pPr>
            <w:r>
              <w:rPr>
                <w:rFonts w:hint="eastAsia" w:ascii="宋体" w:hAnsi="宋体" w:cs="宋体"/>
                <w:bCs/>
                <w:sz w:val="24"/>
              </w:rPr>
              <w:t>（万元）</w:t>
            </w:r>
          </w:p>
        </w:tc>
        <w:tc>
          <w:tcPr>
            <w:tcW w:w="1134" w:type="dxa"/>
            <w:tcBorders>
              <w:top w:val="single" w:color="auto" w:sz="4" w:space="0"/>
              <w:left w:val="nil"/>
              <w:bottom w:val="single" w:color="auto" w:sz="4" w:space="0"/>
              <w:right w:val="single" w:color="auto" w:sz="4" w:space="0"/>
            </w:tcBorders>
            <w:vAlign w:val="center"/>
          </w:tcPr>
          <w:p w14:paraId="4BF41332">
            <w:pPr>
              <w:widowControl/>
              <w:jc w:val="center"/>
              <w:rPr>
                <w:rFonts w:ascii="宋体" w:hAnsi="宋体" w:cs="宋体"/>
                <w:bCs/>
                <w:sz w:val="24"/>
              </w:rPr>
            </w:pPr>
            <w:r>
              <w:rPr>
                <w:rFonts w:hint="eastAsia" w:ascii="宋体" w:hAnsi="宋体" w:cs="宋体"/>
                <w:bCs/>
                <w:sz w:val="24"/>
              </w:rPr>
              <w:t>折旧率</w:t>
            </w:r>
          </w:p>
        </w:tc>
        <w:tc>
          <w:tcPr>
            <w:tcW w:w="2126" w:type="dxa"/>
            <w:tcBorders>
              <w:top w:val="single" w:color="auto" w:sz="4" w:space="0"/>
              <w:left w:val="nil"/>
              <w:bottom w:val="single" w:color="auto" w:sz="4" w:space="0"/>
              <w:right w:val="single" w:color="auto" w:sz="4" w:space="0"/>
            </w:tcBorders>
            <w:vAlign w:val="center"/>
          </w:tcPr>
          <w:p w14:paraId="4CC37D07">
            <w:pPr>
              <w:widowControl/>
              <w:jc w:val="center"/>
              <w:rPr>
                <w:rFonts w:ascii="宋体" w:hAnsi="宋体" w:cs="宋体"/>
                <w:bCs/>
                <w:sz w:val="24"/>
              </w:rPr>
            </w:pPr>
            <w:r>
              <w:rPr>
                <w:rFonts w:hint="eastAsia" w:ascii="宋体" w:hAnsi="宋体" w:cs="宋体"/>
                <w:bCs/>
                <w:sz w:val="24"/>
              </w:rPr>
              <w:t>设备净值（万元）</w:t>
            </w:r>
          </w:p>
        </w:tc>
        <w:tc>
          <w:tcPr>
            <w:tcW w:w="851" w:type="dxa"/>
            <w:tcBorders>
              <w:top w:val="single" w:color="auto" w:sz="4" w:space="0"/>
              <w:left w:val="nil"/>
              <w:bottom w:val="single" w:color="auto" w:sz="4" w:space="0"/>
              <w:right w:val="single" w:color="auto" w:sz="4" w:space="0"/>
            </w:tcBorders>
            <w:vAlign w:val="center"/>
          </w:tcPr>
          <w:p w14:paraId="13F54456">
            <w:pPr>
              <w:widowControl/>
              <w:jc w:val="center"/>
              <w:rPr>
                <w:rFonts w:ascii="宋体" w:hAnsi="宋体" w:cs="宋体"/>
                <w:bCs/>
                <w:sz w:val="24"/>
              </w:rPr>
            </w:pPr>
            <w:r>
              <w:rPr>
                <w:rFonts w:hint="eastAsia" w:ascii="宋体" w:hAnsi="宋体" w:cs="宋体"/>
                <w:bCs/>
                <w:sz w:val="24"/>
              </w:rPr>
              <w:t>汇率</w:t>
            </w:r>
          </w:p>
        </w:tc>
        <w:tc>
          <w:tcPr>
            <w:tcW w:w="850" w:type="dxa"/>
            <w:tcBorders>
              <w:top w:val="single" w:color="auto" w:sz="4" w:space="0"/>
              <w:left w:val="nil"/>
              <w:bottom w:val="single" w:color="auto" w:sz="4" w:space="0"/>
              <w:right w:val="single" w:color="auto" w:sz="4" w:space="0"/>
            </w:tcBorders>
            <w:vAlign w:val="center"/>
          </w:tcPr>
          <w:p w14:paraId="093CE9DD">
            <w:pPr>
              <w:widowControl/>
              <w:jc w:val="center"/>
              <w:rPr>
                <w:rFonts w:ascii="宋体" w:hAnsi="宋体" w:cs="宋体"/>
                <w:bCs/>
                <w:sz w:val="24"/>
              </w:rPr>
            </w:pPr>
            <w:r>
              <w:rPr>
                <w:rFonts w:hint="eastAsia" w:ascii="宋体" w:hAnsi="宋体" w:cs="宋体"/>
                <w:bCs/>
                <w:sz w:val="24"/>
              </w:rPr>
              <w:t>页码</w:t>
            </w:r>
          </w:p>
        </w:tc>
      </w:tr>
      <w:tr w14:paraId="3C0D03F4">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654A8071">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1合计</w:t>
            </w:r>
          </w:p>
        </w:tc>
        <w:tc>
          <w:tcPr>
            <w:tcW w:w="850" w:type="dxa"/>
            <w:tcBorders>
              <w:top w:val="nil"/>
              <w:left w:val="nil"/>
              <w:bottom w:val="single" w:color="auto" w:sz="4" w:space="0"/>
              <w:right w:val="single" w:color="auto" w:sz="4" w:space="0"/>
            </w:tcBorders>
            <w:vAlign w:val="center"/>
          </w:tcPr>
          <w:p w14:paraId="67973D68">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60B993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097B25F2">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F9EC1C6">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6AFFA02E">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2A974030">
            <w:pPr>
              <w:widowControl/>
              <w:jc w:val="left"/>
              <w:rPr>
                <w:rFonts w:ascii="宋体" w:hAnsi="宋体" w:cs="宋体"/>
                <w:bCs/>
                <w:sz w:val="24"/>
              </w:rPr>
            </w:pPr>
            <w:r>
              <w:rPr>
                <w:rFonts w:hint="eastAsia" w:ascii="宋体" w:hAnsi="宋体" w:cs="宋体"/>
                <w:bCs/>
                <w:sz w:val="24"/>
              </w:rPr>
              <w:t>　</w:t>
            </w:r>
          </w:p>
        </w:tc>
      </w:tr>
      <w:tr w14:paraId="67D12948">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18E9AD1">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46D6163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1D4493D">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614DC7F2">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1B792F8E">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6403AE01">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3CB6C25">
            <w:pPr>
              <w:widowControl/>
              <w:jc w:val="left"/>
              <w:rPr>
                <w:rFonts w:ascii="宋体" w:hAnsi="宋体" w:cs="宋体"/>
                <w:bCs/>
                <w:sz w:val="24"/>
              </w:rPr>
            </w:pPr>
            <w:r>
              <w:rPr>
                <w:rFonts w:hint="eastAsia" w:ascii="宋体" w:hAnsi="宋体" w:cs="宋体"/>
                <w:bCs/>
                <w:sz w:val="24"/>
              </w:rPr>
              <w:t>　</w:t>
            </w:r>
          </w:p>
        </w:tc>
      </w:tr>
      <w:tr w14:paraId="4ED99242">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EA1A351">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33C0CC5B">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C7AB4CB">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43F2114">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9EBD15C">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6D2DE355">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072B116">
            <w:pPr>
              <w:widowControl/>
              <w:jc w:val="left"/>
              <w:rPr>
                <w:rFonts w:ascii="宋体" w:hAnsi="宋体" w:cs="宋体"/>
                <w:bCs/>
                <w:sz w:val="24"/>
              </w:rPr>
            </w:pPr>
            <w:r>
              <w:rPr>
                <w:rFonts w:hint="eastAsia" w:ascii="宋体" w:hAnsi="宋体" w:cs="宋体"/>
                <w:bCs/>
                <w:sz w:val="24"/>
              </w:rPr>
              <w:t>　</w:t>
            </w:r>
          </w:p>
        </w:tc>
      </w:tr>
      <w:tr w14:paraId="5BF9B72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9DAD742">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552094AB">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6E1BE138">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1E215EC">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29C63FAA">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545E8A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7458FBB8">
            <w:pPr>
              <w:widowControl/>
              <w:jc w:val="left"/>
              <w:rPr>
                <w:rFonts w:ascii="宋体" w:hAnsi="宋体" w:cs="宋体"/>
                <w:bCs/>
                <w:sz w:val="24"/>
              </w:rPr>
            </w:pPr>
            <w:r>
              <w:rPr>
                <w:rFonts w:hint="eastAsia" w:ascii="宋体" w:hAnsi="宋体" w:cs="宋体"/>
                <w:bCs/>
                <w:sz w:val="24"/>
              </w:rPr>
              <w:t>　</w:t>
            </w:r>
          </w:p>
        </w:tc>
      </w:tr>
      <w:tr w14:paraId="5BC6F626">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CA307A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2合计</w:t>
            </w:r>
          </w:p>
        </w:tc>
        <w:tc>
          <w:tcPr>
            <w:tcW w:w="850" w:type="dxa"/>
            <w:tcBorders>
              <w:top w:val="nil"/>
              <w:left w:val="nil"/>
              <w:bottom w:val="single" w:color="auto" w:sz="4" w:space="0"/>
              <w:right w:val="single" w:color="auto" w:sz="4" w:space="0"/>
            </w:tcBorders>
            <w:vAlign w:val="center"/>
          </w:tcPr>
          <w:p w14:paraId="00ED967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E2A8E86">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ACC0B31">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C13B0B2">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381819B">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8E4F9E8">
            <w:pPr>
              <w:widowControl/>
              <w:jc w:val="left"/>
              <w:rPr>
                <w:rFonts w:ascii="宋体" w:hAnsi="宋体" w:cs="宋体"/>
                <w:bCs/>
                <w:sz w:val="24"/>
              </w:rPr>
            </w:pPr>
            <w:r>
              <w:rPr>
                <w:rFonts w:hint="eastAsia" w:ascii="宋体" w:hAnsi="宋体" w:cs="宋体"/>
                <w:bCs/>
                <w:sz w:val="24"/>
              </w:rPr>
              <w:t>　</w:t>
            </w:r>
          </w:p>
        </w:tc>
      </w:tr>
      <w:tr w14:paraId="2D4785C2">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19172F2">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308BEF2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25944B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9FAF15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327A14DF">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551679F8">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2058AC7">
            <w:pPr>
              <w:widowControl/>
              <w:jc w:val="left"/>
              <w:rPr>
                <w:rFonts w:ascii="宋体" w:hAnsi="宋体" w:cs="宋体"/>
                <w:bCs/>
                <w:sz w:val="24"/>
              </w:rPr>
            </w:pPr>
            <w:r>
              <w:rPr>
                <w:rFonts w:hint="eastAsia" w:ascii="宋体" w:hAnsi="宋体" w:cs="宋体"/>
                <w:bCs/>
                <w:sz w:val="24"/>
              </w:rPr>
              <w:t>　</w:t>
            </w:r>
          </w:p>
        </w:tc>
      </w:tr>
      <w:tr w14:paraId="510F2C3C">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A06551A">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0235D70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454BD2B3">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F8135A4">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AD47298">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707951B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AF20047">
            <w:pPr>
              <w:widowControl/>
              <w:jc w:val="left"/>
              <w:rPr>
                <w:rFonts w:ascii="宋体" w:hAnsi="宋体" w:cs="宋体"/>
                <w:bCs/>
                <w:sz w:val="24"/>
              </w:rPr>
            </w:pPr>
            <w:r>
              <w:rPr>
                <w:rFonts w:hint="eastAsia" w:ascii="宋体" w:hAnsi="宋体" w:cs="宋体"/>
                <w:bCs/>
                <w:sz w:val="24"/>
              </w:rPr>
              <w:t>　</w:t>
            </w:r>
          </w:p>
        </w:tc>
      </w:tr>
      <w:tr w14:paraId="7464BDC9">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6D4CB0A8">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7192D3D8">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0EC116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89B7282">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1DE39343">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E59D6D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0BB65CE">
            <w:pPr>
              <w:widowControl/>
              <w:jc w:val="left"/>
              <w:rPr>
                <w:rFonts w:ascii="宋体" w:hAnsi="宋体" w:cs="宋体"/>
                <w:bCs/>
                <w:sz w:val="24"/>
              </w:rPr>
            </w:pPr>
            <w:r>
              <w:rPr>
                <w:rFonts w:hint="eastAsia" w:ascii="宋体" w:hAnsi="宋体" w:cs="宋体"/>
                <w:bCs/>
                <w:sz w:val="24"/>
              </w:rPr>
              <w:t>　</w:t>
            </w:r>
          </w:p>
        </w:tc>
      </w:tr>
      <w:tr w14:paraId="7D2B53CC">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BD702F5">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3合计</w:t>
            </w:r>
          </w:p>
        </w:tc>
        <w:tc>
          <w:tcPr>
            <w:tcW w:w="850" w:type="dxa"/>
            <w:tcBorders>
              <w:top w:val="nil"/>
              <w:left w:val="nil"/>
              <w:bottom w:val="single" w:color="auto" w:sz="4" w:space="0"/>
              <w:right w:val="single" w:color="auto" w:sz="4" w:space="0"/>
            </w:tcBorders>
            <w:vAlign w:val="center"/>
          </w:tcPr>
          <w:p w14:paraId="1CECF89B">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2E1FB7C">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09778C7">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6429ED6">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43834B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5C899BC">
            <w:pPr>
              <w:widowControl/>
              <w:jc w:val="left"/>
              <w:rPr>
                <w:rFonts w:ascii="宋体" w:hAnsi="宋体" w:cs="宋体"/>
                <w:bCs/>
                <w:sz w:val="24"/>
              </w:rPr>
            </w:pPr>
            <w:r>
              <w:rPr>
                <w:rFonts w:hint="eastAsia" w:ascii="宋体" w:hAnsi="宋体" w:cs="宋体"/>
                <w:bCs/>
                <w:sz w:val="24"/>
              </w:rPr>
              <w:t>　</w:t>
            </w:r>
          </w:p>
        </w:tc>
      </w:tr>
      <w:tr w14:paraId="7E4AA504">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311FCBF">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6A0A524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C33B83D">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717C407">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036D6B06">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826F305">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6E7B9617">
            <w:pPr>
              <w:widowControl/>
              <w:jc w:val="left"/>
              <w:rPr>
                <w:rFonts w:ascii="宋体" w:hAnsi="宋体" w:cs="宋体"/>
                <w:bCs/>
                <w:sz w:val="24"/>
              </w:rPr>
            </w:pPr>
            <w:r>
              <w:rPr>
                <w:rFonts w:hint="eastAsia" w:ascii="宋体" w:hAnsi="宋体" w:cs="宋体"/>
                <w:bCs/>
                <w:sz w:val="24"/>
              </w:rPr>
              <w:t>　</w:t>
            </w:r>
          </w:p>
        </w:tc>
      </w:tr>
      <w:tr w14:paraId="7FFC54E0">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900DE07">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41584F87">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73B3830">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518FCB6">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2740A3FD">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5974A7EE">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510DF2A">
            <w:pPr>
              <w:widowControl/>
              <w:jc w:val="left"/>
              <w:rPr>
                <w:rFonts w:ascii="宋体" w:hAnsi="宋体" w:cs="宋体"/>
                <w:bCs/>
                <w:sz w:val="24"/>
              </w:rPr>
            </w:pPr>
            <w:r>
              <w:rPr>
                <w:rFonts w:hint="eastAsia" w:ascii="宋体" w:hAnsi="宋体" w:cs="宋体"/>
                <w:bCs/>
                <w:sz w:val="24"/>
              </w:rPr>
              <w:t>　</w:t>
            </w:r>
          </w:p>
        </w:tc>
      </w:tr>
      <w:tr w14:paraId="784EF6D2">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2A351468">
            <w:pPr>
              <w:widowControl/>
              <w:spacing w:line="276" w:lineRule="auto"/>
              <w:jc w:val="left"/>
              <w:rPr>
                <w:rFonts w:ascii="宋体" w:hAnsi="宋体" w:cs="宋体"/>
                <w:bCs/>
                <w:sz w:val="24"/>
              </w:rPr>
            </w:pPr>
            <w:r>
              <w:rPr>
                <w:rFonts w:hint="eastAsia" w:ascii="宋体" w:hAnsi="宋体" w:cs="宋体"/>
                <w:bCs/>
                <w:sz w:val="24"/>
              </w:rPr>
              <w:t>说明：</w:t>
            </w:r>
          </w:p>
          <w:p w14:paraId="506B5FBF">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年内的相关设备相关材料，谈判截止时间当年度购买的设备净值按</w:t>
            </w:r>
            <w:r>
              <w:rPr>
                <w:rFonts w:ascii="宋体" w:hAnsi="宋体" w:cs="宋体"/>
                <w:bCs/>
                <w:sz w:val="24"/>
              </w:rPr>
              <w:t>100%计算（谈判截止时间前3个月后购买的设备无效），每向前一个年度折旧率递增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12ABAB44">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2.进口设备需填写设备购买当年12月31日汇率，并按照该汇率计算设备购买金额。</w:t>
            </w:r>
          </w:p>
          <w:p w14:paraId="0152C6C6">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3.设备净值＝设备原值－设备原值*折旧率。</w:t>
            </w:r>
          </w:p>
          <w:p w14:paraId="074736D8">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4.每种设备均需附购置票据复印件，进口设备需附进口报关单复印件，复印件不清晰的视为无效设备。</w:t>
            </w:r>
          </w:p>
          <w:p w14:paraId="1D8F8D57">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5.“页码”栏中填写该设备证明材料所在“商务技术文件”中的页码位置。</w:t>
            </w:r>
          </w:p>
          <w:p w14:paraId="419F0FA3">
            <w:pPr>
              <w:widowControl/>
              <w:spacing w:line="276" w:lineRule="auto"/>
              <w:ind w:firstLine="480" w:firstLineChars="200"/>
              <w:jc w:val="left"/>
              <w:rPr>
                <w:rFonts w:ascii="宋体" w:hAnsi="宋体" w:cs="宋体"/>
                <w:bCs/>
                <w:sz w:val="24"/>
              </w:rPr>
            </w:pPr>
            <w:r>
              <w:rPr>
                <w:rFonts w:ascii="宋体" w:hAnsi="宋体" w:cs="宋体"/>
                <w:bCs/>
                <w:sz w:val="24"/>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rPr>
              <w:t>　</w:t>
            </w:r>
          </w:p>
        </w:tc>
      </w:tr>
    </w:tbl>
    <w:p w14:paraId="7B44081B">
      <w:pPr>
        <w:pStyle w:val="5"/>
        <w:spacing w:after="280" w:line="560" w:lineRule="exact"/>
        <w:rPr>
          <w:rFonts w:ascii="宋体" w:hAnsi="宋体"/>
          <w:b w:val="0"/>
        </w:rPr>
      </w:pPr>
      <w:r>
        <w:rPr>
          <w:b w:val="0"/>
          <w:lang w:val="zh-CN"/>
        </w:rPr>
        <w:br w:type="page"/>
      </w:r>
      <w:bookmarkStart w:id="627" w:name="_Toc2756"/>
      <w:bookmarkStart w:id="628" w:name="_Toc12108"/>
      <w:bookmarkStart w:id="629" w:name="_Toc28888"/>
      <w:bookmarkStart w:id="630" w:name="_Toc112768474"/>
      <w:bookmarkStart w:id="631" w:name="_Toc23429"/>
      <w:bookmarkStart w:id="632" w:name="_Toc23524"/>
      <w:r>
        <w:rPr>
          <w:rFonts w:hint="eastAsia"/>
          <w:b w:val="0"/>
        </w:rPr>
        <w:t>附件</w:t>
      </w:r>
      <w:r>
        <w:rPr>
          <w:b w:val="0"/>
        </w:rPr>
        <w:t>2-12</w:t>
      </w:r>
      <w:r>
        <w:rPr>
          <w:rFonts w:hint="eastAsia"/>
          <w:b w:val="0"/>
        </w:rPr>
        <w:t xml:space="preserve"> 技术力量清单及证明材料</w:t>
      </w:r>
      <w:bookmarkEnd w:id="627"/>
      <w:bookmarkEnd w:id="628"/>
      <w:bookmarkEnd w:id="629"/>
      <w:bookmarkEnd w:id="630"/>
      <w:bookmarkEnd w:id="631"/>
      <w:bookmarkEnd w:id="632"/>
    </w:p>
    <w:p w14:paraId="6984AB3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4CD5C177">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14:paraId="7FD29481">
      <w:pPr>
        <w:autoSpaceDE w:val="0"/>
        <w:autoSpaceDN w:val="0"/>
        <w:adjustRightInd w:val="0"/>
        <w:rPr>
          <w:bCs/>
          <w:sz w:val="28"/>
          <w:szCs w:val="28"/>
          <w:lang w:val="zh-CN"/>
        </w:rPr>
      </w:pPr>
    </w:p>
    <w:p w14:paraId="3446752F">
      <w:pPr>
        <w:autoSpaceDE w:val="0"/>
        <w:autoSpaceDN w:val="0"/>
        <w:adjustRightInd w:val="0"/>
        <w:rPr>
          <w:bCs/>
          <w:sz w:val="28"/>
          <w:szCs w:val="28"/>
          <w:lang w:val="zh-CN"/>
        </w:rPr>
      </w:pPr>
    </w:p>
    <w:p w14:paraId="1DA63738">
      <w:pPr>
        <w:autoSpaceDE w:val="0"/>
        <w:autoSpaceDN w:val="0"/>
        <w:adjustRightInd w:val="0"/>
        <w:rPr>
          <w:bCs/>
          <w:sz w:val="28"/>
          <w:szCs w:val="28"/>
          <w:lang w:val="zh-CN"/>
        </w:rPr>
      </w:pPr>
    </w:p>
    <w:p w14:paraId="031133F5">
      <w:pPr>
        <w:autoSpaceDE w:val="0"/>
        <w:autoSpaceDN w:val="0"/>
        <w:adjustRightInd w:val="0"/>
        <w:rPr>
          <w:bCs/>
          <w:sz w:val="28"/>
          <w:szCs w:val="28"/>
          <w:lang w:val="zh-CN"/>
        </w:rPr>
      </w:pPr>
    </w:p>
    <w:p w14:paraId="46B8CE89">
      <w:pPr>
        <w:autoSpaceDE w:val="0"/>
        <w:autoSpaceDN w:val="0"/>
        <w:adjustRightInd w:val="0"/>
        <w:rPr>
          <w:bCs/>
          <w:sz w:val="28"/>
          <w:szCs w:val="28"/>
          <w:lang w:val="zh-CN"/>
        </w:rPr>
      </w:pPr>
    </w:p>
    <w:p w14:paraId="0FE4FABC">
      <w:pPr>
        <w:autoSpaceDE w:val="0"/>
        <w:autoSpaceDN w:val="0"/>
        <w:adjustRightInd w:val="0"/>
        <w:rPr>
          <w:bCs/>
          <w:sz w:val="28"/>
          <w:szCs w:val="28"/>
          <w:lang w:val="zh-CN"/>
        </w:rPr>
      </w:pPr>
    </w:p>
    <w:p w14:paraId="33CD31EB">
      <w:pPr>
        <w:autoSpaceDE w:val="0"/>
        <w:autoSpaceDN w:val="0"/>
        <w:adjustRightInd w:val="0"/>
        <w:rPr>
          <w:bCs/>
          <w:sz w:val="28"/>
          <w:szCs w:val="28"/>
          <w:lang w:val="zh-CN"/>
        </w:rPr>
      </w:pPr>
    </w:p>
    <w:p w14:paraId="618A7130">
      <w:pPr>
        <w:autoSpaceDE w:val="0"/>
        <w:autoSpaceDN w:val="0"/>
        <w:adjustRightInd w:val="0"/>
        <w:rPr>
          <w:bCs/>
          <w:sz w:val="28"/>
          <w:szCs w:val="28"/>
          <w:lang w:val="zh-CN"/>
        </w:rPr>
      </w:pPr>
    </w:p>
    <w:p w14:paraId="7BD5E331">
      <w:pPr>
        <w:autoSpaceDE w:val="0"/>
        <w:autoSpaceDN w:val="0"/>
        <w:adjustRightInd w:val="0"/>
        <w:rPr>
          <w:bCs/>
          <w:sz w:val="28"/>
          <w:szCs w:val="28"/>
          <w:lang w:val="zh-CN"/>
        </w:rPr>
      </w:pPr>
    </w:p>
    <w:p w14:paraId="1058D3FC">
      <w:pPr>
        <w:autoSpaceDE w:val="0"/>
        <w:autoSpaceDN w:val="0"/>
        <w:adjustRightInd w:val="0"/>
        <w:rPr>
          <w:bCs/>
          <w:sz w:val="28"/>
          <w:szCs w:val="28"/>
          <w:lang w:val="zh-CN"/>
        </w:rPr>
      </w:pPr>
    </w:p>
    <w:p w14:paraId="0F52FACB">
      <w:pPr>
        <w:autoSpaceDE w:val="0"/>
        <w:autoSpaceDN w:val="0"/>
        <w:adjustRightInd w:val="0"/>
        <w:rPr>
          <w:bCs/>
          <w:sz w:val="28"/>
          <w:szCs w:val="28"/>
          <w:lang w:val="zh-CN"/>
        </w:rPr>
      </w:pPr>
    </w:p>
    <w:p w14:paraId="6858B9CA">
      <w:pPr>
        <w:autoSpaceDE w:val="0"/>
        <w:autoSpaceDN w:val="0"/>
        <w:adjustRightInd w:val="0"/>
        <w:rPr>
          <w:bCs/>
          <w:sz w:val="28"/>
          <w:szCs w:val="28"/>
          <w:lang w:val="zh-CN"/>
        </w:rPr>
      </w:pPr>
    </w:p>
    <w:p w14:paraId="1754D6F8">
      <w:pPr>
        <w:autoSpaceDE w:val="0"/>
        <w:autoSpaceDN w:val="0"/>
        <w:adjustRightInd w:val="0"/>
        <w:rPr>
          <w:bCs/>
          <w:sz w:val="28"/>
          <w:szCs w:val="28"/>
          <w:lang w:val="zh-CN"/>
        </w:rPr>
      </w:pPr>
    </w:p>
    <w:p w14:paraId="48BC12B1">
      <w:pPr>
        <w:autoSpaceDE w:val="0"/>
        <w:autoSpaceDN w:val="0"/>
        <w:adjustRightInd w:val="0"/>
        <w:rPr>
          <w:bCs/>
          <w:sz w:val="28"/>
          <w:szCs w:val="28"/>
          <w:lang w:val="zh-CN"/>
        </w:rPr>
      </w:pPr>
    </w:p>
    <w:p w14:paraId="4A448570">
      <w:pPr>
        <w:autoSpaceDE w:val="0"/>
        <w:autoSpaceDN w:val="0"/>
        <w:adjustRightInd w:val="0"/>
        <w:rPr>
          <w:bCs/>
          <w:sz w:val="28"/>
          <w:szCs w:val="28"/>
          <w:lang w:val="zh-CN"/>
        </w:rPr>
      </w:pPr>
    </w:p>
    <w:p w14:paraId="19857EA9">
      <w:pPr>
        <w:autoSpaceDE w:val="0"/>
        <w:autoSpaceDN w:val="0"/>
        <w:adjustRightInd w:val="0"/>
        <w:rPr>
          <w:bCs/>
          <w:sz w:val="28"/>
          <w:szCs w:val="28"/>
          <w:lang w:val="zh-CN"/>
        </w:rPr>
      </w:pPr>
    </w:p>
    <w:p w14:paraId="3853CC45">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14:paraId="0202E754">
      <w:pPr>
        <w:ind w:firstLine="560" w:firstLineChars="200"/>
        <w:jc w:val="center"/>
        <w:rPr>
          <w:bCs/>
          <w:sz w:val="36"/>
          <w:szCs w:val="36"/>
        </w:rPr>
      </w:pPr>
      <w:r>
        <w:rPr>
          <w:bCs/>
          <w:snapToGrid w:val="0"/>
          <w:sz w:val="28"/>
          <w:szCs w:val="28"/>
          <w:lang w:val="zh-CN"/>
        </w:rPr>
        <w:br w:type="page"/>
      </w:r>
    </w:p>
    <w:p w14:paraId="7B5D6042">
      <w:pPr>
        <w:pStyle w:val="5"/>
        <w:spacing w:after="280" w:line="560" w:lineRule="exact"/>
        <w:rPr>
          <w:rFonts w:ascii="宋体" w:hAnsi="宋体"/>
          <w:b w:val="0"/>
        </w:rPr>
      </w:pPr>
      <w:bookmarkStart w:id="633" w:name="_Toc3611"/>
      <w:bookmarkStart w:id="634" w:name="_Toc9771"/>
      <w:bookmarkStart w:id="635" w:name="_Toc112768473"/>
      <w:bookmarkStart w:id="636" w:name="_Toc3375"/>
      <w:bookmarkStart w:id="637" w:name="_Toc5020"/>
      <w:bookmarkStart w:id="638" w:name="_Toc30176"/>
      <w:r>
        <w:rPr>
          <w:rFonts w:hint="eastAsia"/>
          <w:b w:val="0"/>
        </w:rPr>
        <w:t>附件</w:t>
      </w:r>
      <w:r>
        <w:rPr>
          <w:b w:val="0"/>
        </w:rPr>
        <w:t>2-13</w:t>
      </w:r>
      <w:r>
        <w:rPr>
          <w:rFonts w:hint="eastAsia"/>
          <w:b w:val="0"/>
        </w:rPr>
        <w:t>同类项目</w:t>
      </w:r>
      <w:bookmarkEnd w:id="633"/>
      <w:bookmarkEnd w:id="634"/>
      <w:bookmarkEnd w:id="635"/>
      <w:bookmarkEnd w:id="636"/>
      <w:bookmarkEnd w:id="637"/>
      <w:bookmarkEnd w:id="638"/>
      <w:r>
        <w:rPr>
          <w:rFonts w:hint="eastAsia"/>
          <w:b w:val="0"/>
        </w:rPr>
        <w:t>业绩</w:t>
      </w:r>
    </w:p>
    <w:p w14:paraId="371AB79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533C1A73">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7C6E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39A9E73E">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392CE10E">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6486F7A4">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3532EB23">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024400C9">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20103F4B">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32BC75DB">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2DB33DFE">
            <w:pPr>
              <w:jc w:val="center"/>
              <w:rPr>
                <w:rFonts w:ascii="宋体" w:hAnsi="宋体" w:cs="宋体"/>
                <w:bCs/>
                <w:sz w:val="24"/>
              </w:rPr>
            </w:pPr>
            <w:r>
              <w:rPr>
                <w:rFonts w:hint="eastAsia" w:ascii="宋体" w:hAnsi="宋体" w:cs="宋体"/>
                <w:bCs/>
                <w:sz w:val="24"/>
              </w:rPr>
              <w:t>页码</w:t>
            </w:r>
          </w:p>
        </w:tc>
      </w:tr>
      <w:tr w14:paraId="6828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1F490E17">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4361FBCC">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3A9284C5">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75983958">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305603F4">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72181F7F">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76C4A83D">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12BFCF79">
            <w:pPr>
              <w:rPr>
                <w:bCs/>
                <w:sz w:val="24"/>
              </w:rPr>
            </w:pPr>
          </w:p>
        </w:tc>
      </w:tr>
      <w:tr w14:paraId="2CC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08EBD74C">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7DEE1652">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2B7A625C">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76728B38">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1B327F51">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089BECDF">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3E18D03F">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58EF9638">
            <w:pPr>
              <w:rPr>
                <w:bCs/>
                <w:sz w:val="24"/>
              </w:rPr>
            </w:pPr>
          </w:p>
        </w:tc>
      </w:tr>
      <w:tr w14:paraId="1ADD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10A04B98">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673251DA">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4F0802B6">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253C236A">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476D1894">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4E828BFE">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512E6ED7">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30252474">
            <w:pPr>
              <w:rPr>
                <w:bCs/>
                <w:sz w:val="24"/>
              </w:rPr>
            </w:pPr>
          </w:p>
        </w:tc>
      </w:tr>
      <w:tr w14:paraId="2E0B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0ED29040">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6DA47A88">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14:paraId="51E2CE62">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14:paraId="0364E7C2">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7748A729">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5862F426">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3AC240A8">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0B45F04">
            <w:pPr>
              <w:jc w:val="center"/>
              <w:rPr>
                <w:bCs/>
                <w:sz w:val="24"/>
              </w:rPr>
            </w:pPr>
          </w:p>
        </w:tc>
      </w:tr>
      <w:tr w14:paraId="1F7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74C743F">
            <w:pPr>
              <w:widowControl/>
              <w:spacing w:line="276" w:lineRule="auto"/>
              <w:jc w:val="left"/>
              <w:rPr>
                <w:rFonts w:ascii="宋体" w:hAnsi="宋体"/>
                <w:bCs/>
                <w:sz w:val="24"/>
              </w:rPr>
            </w:pPr>
            <w:r>
              <w:rPr>
                <w:rFonts w:ascii="宋体" w:hAnsi="宋体"/>
                <w:bCs/>
                <w:sz w:val="24"/>
              </w:rPr>
              <w:t>备注：</w:t>
            </w:r>
          </w:p>
          <w:p w14:paraId="27E663EF">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14:paraId="20836EA2">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14:paraId="22D310E7">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60619242">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262428AA">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14:paraId="5FB42156">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14:paraId="5B7CBFEB">
            <w:pPr>
              <w:jc w:val="center"/>
              <w:rPr>
                <w:bCs/>
                <w:sz w:val="24"/>
              </w:rPr>
            </w:pPr>
          </w:p>
        </w:tc>
      </w:tr>
    </w:tbl>
    <w:p w14:paraId="2A0B4ECD">
      <w:pPr>
        <w:jc w:val="center"/>
        <w:rPr>
          <w:bCs/>
          <w:sz w:val="28"/>
          <w:szCs w:val="28"/>
          <w:lang w:val="zh-CN"/>
        </w:rPr>
      </w:pPr>
    </w:p>
    <w:p w14:paraId="755BA2D4">
      <w:pPr>
        <w:spacing w:line="560" w:lineRule="exact"/>
        <w:jc w:val="center"/>
        <w:rPr>
          <w:bCs/>
          <w:sz w:val="28"/>
          <w:szCs w:val="28"/>
          <w:lang w:val="zh-CN"/>
        </w:rPr>
      </w:pPr>
    </w:p>
    <w:p w14:paraId="096111AF">
      <w:pPr>
        <w:spacing w:line="560" w:lineRule="exact"/>
        <w:ind w:firstLine="560" w:firstLineChars="200"/>
        <w:jc w:val="center"/>
        <w:rPr>
          <w:rFonts w:eastAsia="黑体"/>
          <w:bCs/>
          <w:sz w:val="28"/>
          <w:szCs w:val="28"/>
        </w:rPr>
      </w:pPr>
      <w:r>
        <w:rPr>
          <w:bCs/>
          <w:sz w:val="28"/>
          <w:szCs w:val="28"/>
          <w:lang w:val="zh-CN"/>
        </w:rPr>
        <w:t xml:space="preserve">    </w:t>
      </w:r>
    </w:p>
    <w:p w14:paraId="1ACDDB1F">
      <w:pPr>
        <w:widowControl/>
        <w:jc w:val="left"/>
        <w:rPr>
          <w:rFonts w:ascii="Arial" w:hAnsi="Arial" w:eastAsia="黑体"/>
          <w:bCs/>
          <w:sz w:val="28"/>
          <w:szCs w:val="28"/>
        </w:rPr>
      </w:pPr>
      <w:r>
        <w:rPr>
          <w:b/>
        </w:rPr>
        <w:br w:type="page"/>
      </w:r>
    </w:p>
    <w:p w14:paraId="69BE492A">
      <w:pPr>
        <w:pStyle w:val="5"/>
        <w:spacing w:before="120" w:beforeLines="50" w:after="120" w:afterLines="50" w:line="560" w:lineRule="exact"/>
        <w:rPr>
          <w:b w:val="0"/>
          <w:snapToGrid w:val="0"/>
          <w:lang w:val="zh-CN"/>
        </w:rPr>
      </w:pPr>
      <w:r>
        <w:rPr>
          <w:rFonts w:hint="eastAsia"/>
          <w:b w:val="0"/>
        </w:rPr>
        <w:t>附件</w:t>
      </w:r>
      <w:r>
        <w:rPr>
          <w:b w:val="0"/>
        </w:rPr>
        <w:t xml:space="preserve">2-14 </w:t>
      </w:r>
      <w:r>
        <w:rPr>
          <w:rFonts w:hint="eastAsia"/>
          <w:b w:val="0"/>
        </w:rPr>
        <w:t>财务社保数据统计表</w:t>
      </w:r>
      <w:bookmarkEnd w:id="602"/>
      <w:bookmarkEnd w:id="603"/>
      <w:bookmarkEnd w:id="604"/>
      <w:bookmarkEnd w:id="605"/>
      <w:bookmarkEnd w:id="606"/>
      <w:bookmarkEnd w:id="607"/>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2ABAA1FA">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640D812">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7F40C46C">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D4205BE">
            <w:pPr>
              <w:rPr>
                <w:rFonts w:hint="eastAsia" w:ascii="宋体" w:hAnsi="宋体" w:eastAsia="宋体" w:cs="宋体"/>
                <w:bCs/>
                <w:sz w:val="24"/>
                <w:lang w:eastAsia="zh-CN"/>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p>
          <w:p w14:paraId="755CFF95">
            <w:pPr>
              <w:rPr>
                <w:rFonts w:ascii="宋体" w:hAnsi="宋体" w:cs="宋体"/>
                <w:bCs/>
                <w:sz w:val="24"/>
              </w:rPr>
            </w:pP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55AEC1E">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94BC44E">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65864FD">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21BD1C0">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95D5856">
            <w:pPr>
              <w:jc w:val="center"/>
              <w:rPr>
                <w:rFonts w:ascii="宋体" w:hAnsi="宋体" w:cs="宋体"/>
                <w:bCs/>
                <w:sz w:val="24"/>
              </w:rPr>
            </w:pPr>
            <w:r>
              <w:rPr>
                <w:rFonts w:hint="eastAsia" w:ascii="宋体" w:hAnsi="宋体" w:cs="宋体"/>
                <w:bCs/>
                <w:sz w:val="24"/>
              </w:rPr>
              <w:t>文件名称</w:t>
            </w:r>
          </w:p>
          <w:p w14:paraId="1A62805E">
            <w:pPr>
              <w:jc w:val="center"/>
              <w:rPr>
                <w:rFonts w:ascii="宋体" w:hAnsi="宋体" w:cs="宋体"/>
                <w:bCs/>
                <w:sz w:val="24"/>
              </w:rPr>
            </w:pPr>
            <w:r>
              <w:rPr>
                <w:rFonts w:hint="eastAsia" w:ascii="宋体" w:hAnsi="宋体" w:cs="宋体"/>
                <w:bCs/>
                <w:sz w:val="24"/>
              </w:rPr>
              <w:t>∕页码</w:t>
            </w:r>
          </w:p>
        </w:tc>
      </w:tr>
      <w:tr w14:paraId="0F7A0288">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D9074A5">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1C73F07">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47D030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AE1DA0D">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0813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3A3F213">
            <w:pPr>
              <w:rPr>
                <w:bCs/>
                <w:sz w:val="24"/>
              </w:rPr>
            </w:pPr>
            <w:r>
              <w:rPr>
                <w:rFonts w:hint="eastAsia"/>
                <w:bCs/>
                <w:sz w:val="24"/>
              </w:rPr>
              <w:t>　</w:t>
            </w:r>
          </w:p>
        </w:tc>
      </w:tr>
      <w:tr w14:paraId="0DA8F802">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03E6E1A">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6D8DB633">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9D5D09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508F2B">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370DF7">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12A4497">
            <w:pPr>
              <w:rPr>
                <w:bCs/>
                <w:sz w:val="24"/>
              </w:rPr>
            </w:pPr>
            <w:r>
              <w:rPr>
                <w:rFonts w:hint="eastAsia"/>
                <w:bCs/>
                <w:sz w:val="24"/>
              </w:rPr>
              <w:t>　</w:t>
            </w:r>
          </w:p>
        </w:tc>
      </w:tr>
      <w:tr w14:paraId="3330F0BC">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7AACC">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2E01E731">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019621B">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CC6DEF5">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2B5C9C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6A05C6E">
            <w:pPr>
              <w:rPr>
                <w:bCs/>
                <w:sz w:val="24"/>
              </w:rPr>
            </w:pPr>
            <w:r>
              <w:rPr>
                <w:rFonts w:hint="eastAsia"/>
                <w:bCs/>
                <w:sz w:val="24"/>
              </w:rPr>
              <w:t>　</w:t>
            </w:r>
          </w:p>
        </w:tc>
      </w:tr>
      <w:tr w14:paraId="19FCC3A2">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615398A">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BE0AD39">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08FE2C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EA5D7AE">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C4FF95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AFA009">
            <w:pPr>
              <w:rPr>
                <w:bCs/>
                <w:sz w:val="24"/>
              </w:rPr>
            </w:pPr>
            <w:r>
              <w:rPr>
                <w:rFonts w:hint="eastAsia"/>
                <w:bCs/>
                <w:sz w:val="24"/>
              </w:rPr>
              <w:t>　</w:t>
            </w:r>
          </w:p>
        </w:tc>
      </w:tr>
      <w:tr w14:paraId="2496DF76">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BC3209A">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3505E471">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D091E29">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063E977">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B896567">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F22DE32">
            <w:pPr>
              <w:rPr>
                <w:bCs/>
                <w:sz w:val="24"/>
              </w:rPr>
            </w:pPr>
            <w:r>
              <w:rPr>
                <w:rFonts w:hint="eastAsia"/>
                <w:bCs/>
                <w:sz w:val="24"/>
              </w:rPr>
              <w:t>　</w:t>
            </w:r>
          </w:p>
        </w:tc>
      </w:tr>
      <w:tr w14:paraId="1C3E7463">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DEAD9EE">
            <w:pPr>
              <w:jc w:val="center"/>
              <w:rPr>
                <w:bCs/>
                <w:sz w:val="24"/>
              </w:rPr>
            </w:pPr>
            <w:r>
              <w:rPr>
                <w:bCs/>
                <w:sz w:val="24"/>
                <w:u w:val="single"/>
              </w:rPr>
              <w:t xml:space="preserve">     </w:t>
            </w:r>
            <w:r>
              <w:rPr>
                <w:rFonts w:hint="eastAsia"/>
                <w:bCs/>
                <w:sz w:val="24"/>
              </w:rPr>
              <w:t>年度纳税总金额</w:t>
            </w:r>
          </w:p>
          <w:p w14:paraId="65953F73">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9CB5728">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52FC3D">
            <w:pPr>
              <w:rPr>
                <w:bCs/>
                <w:sz w:val="24"/>
              </w:rPr>
            </w:pPr>
            <w:r>
              <w:rPr>
                <w:rFonts w:hint="eastAsia"/>
                <w:bCs/>
                <w:sz w:val="24"/>
              </w:rPr>
              <w:t>　</w:t>
            </w:r>
          </w:p>
        </w:tc>
      </w:tr>
      <w:tr w14:paraId="06B732F9">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EB52922">
            <w:pPr>
              <w:jc w:val="center"/>
              <w:rPr>
                <w:bCs/>
                <w:sz w:val="24"/>
              </w:rPr>
            </w:pPr>
            <w:r>
              <w:rPr>
                <w:bCs/>
                <w:sz w:val="24"/>
                <w:u w:val="single"/>
              </w:rPr>
              <w:t xml:space="preserve">     </w:t>
            </w:r>
            <w:r>
              <w:rPr>
                <w:rFonts w:hint="eastAsia"/>
                <w:bCs/>
                <w:sz w:val="24"/>
              </w:rPr>
              <w:t>年度缴纳社保金额</w:t>
            </w:r>
          </w:p>
          <w:p w14:paraId="31FF780B">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E861062">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889A83F">
            <w:pPr>
              <w:rPr>
                <w:bCs/>
                <w:sz w:val="24"/>
              </w:rPr>
            </w:pPr>
            <w:r>
              <w:rPr>
                <w:rFonts w:hint="eastAsia"/>
                <w:bCs/>
                <w:sz w:val="24"/>
              </w:rPr>
              <w:t>　</w:t>
            </w:r>
          </w:p>
        </w:tc>
      </w:tr>
      <w:tr w14:paraId="41E974E7">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4CECE5A">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7C0D05B">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95B967A">
            <w:pPr>
              <w:rPr>
                <w:bCs/>
                <w:sz w:val="24"/>
              </w:rPr>
            </w:pPr>
            <w:r>
              <w:rPr>
                <w:rFonts w:hint="eastAsia"/>
                <w:bCs/>
                <w:sz w:val="24"/>
              </w:rPr>
              <w:t>　</w:t>
            </w:r>
          </w:p>
        </w:tc>
      </w:tr>
      <w:tr w14:paraId="3C90BC43">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EFE207">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F321674">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51515FC">
            <w:pPr>
              <w:rPr>
                <w:bCs/>
                <w:sz w:val="24"/>
              </w:rPr>
            </w:pPr>
            <w:r>
              <w:rPr>
                <w:rFonts w:hint="eastAsia"/>
                <w:bCs/>
                <w:sz w:val="24"/>
              </w:rPr>
              <w:t>　</w:t>
            </w:r>
          </w:p>
        </w:tc>
      </w:tr>
      <w:tr w14:paraId="3EBDB177">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9E1153">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8F8ABD9">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32F5914">
            <w:pPr>
              <w:rPr>
                <w:bCs/>
                <w:sz w:val="24"/>
              </w:rPr>
            </w:pPr>
            <w:r>
              <w:rPr>
                <w:rFonts w:hint="eastAsia"/>
                <w:bCs/>
                <w:sz w:val="24"/>
              </w:rPr>
              <w:t>　</w:t>
            </w:r>
          </w:p>
        </w:tc>
      </w:tr>
      <w:tr w14:paraId="186BD612">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C53D4BD">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DCB1B2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7D80E50">
            <w:pPr>
              <w:rPr>
                <w:bCs/>
                <w:sz w:val="24"/>
              </w:rPr>
            </w:pPr>
            <w:r>
              <w:rPr>
                <w:rFonts w:hint="eastAsia"/>
                <w:bCs/>
                <w:sz w:val="24"/>
              </w:rPr>
              <w:t>　</w:t>
            </w:r>
          </w:p>
        </w:tc>
      </w:tr>
      <w:tr w14:paraId="79138CE7">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A9D84FC">
            <w:pPr>
              <w:spacing w:line="276" w:lineRule="auto"/>
              <w:rPr>
                <w:bCs/>
                <w:sz w:val="24"/>
              </w:rPr>
            </w:pPr>
            <w:r>
              <w:rPr>
                <w:rFonts w:hint="eastAsia"/>
                <w:bCs/>
                <w:sz w:val="24"/>
              </w:rPr>
              <w:t>说明：</w:t>
            </w:r>
          </w:p>
          <w:p w14:paraId="66FDA68D">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14:paraId="3F3A73A7">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14:paraId="56980C0B">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14:paraId="7583B1E4">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14:paraId="46131155">
      <w:pPr>
        <w:pStyle w:val="5"/>
        <w:spacing w:before="120" w:beforeLines="50" w:after="120" w:afterLines="50"/>
        <w:rPr>
          <w:b w:val="0"/>
          <w:highlight w:val="yellow"/>
        </w:rPr>
      </w:pPr>
      <w:bookmarkStart w:id="639" w:name="_Toc28077"/>
      <w:bookmarkStart w:id="640" w:name="_Toc1308"/>
      <w:bookmarkStart w:id="641" w:name="_Toc112768476"/>
      <w:bookmarkStart w:id="642" w:name="_Toc28279"/>
      <w:bookmarkStart w:id="643" w:name="_Toc12980"/>
      <w:bookmarkStart w:id="644" w:name="_Toc2438"/>
      <w:r>
        <w:rPr>
          <w:rFonts w:hint="eastAsia"/>
          <w:b w:val="0"/>
        </w:rPr>
        <w:t>附件</w:t>
      </w:r>
      <w:r>
        <w:rPr>
          <w:b w:val="0"/>
          <w:highlight w:val="none"/>
        </w:rPr>
        <w:t>2-15</w:t>
      </w:r>
      <w:r>
        <w:rPr>
          <w:rFonts w:hint="eastAsia"/>
          <w:b w:val="0"/>
          <w:bCs/>
          <w:highlight w:val="none"/>
          <w:lang w:val="en-US" w:eastAsia="zh-CN"/>
        </w:rPr>
        <w:t>零配件全国统一报价表（如有）</w:t>
      </w:r>
    </w:p>
    <w:p w14:paraId="76731065">
      <w:pPr>
        <w:pStyle w:val="153"/>
      </w:pPr>
      <w:r>
        <w:rPr>
          <w:rFonts w:hint="eastAsia"/>
        </w:rPr>
        <w:t>零配件全国统一报价表</w:t>
      </w:r>
    </w:p>
    <w:p w14:paraId="3F6E7BDE">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359B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CFD270">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3CB7E7FC">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50E116CB">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212917E1">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62498AD4">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0904D18B">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D11DD7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0A12958E">
            <w:pPr>
              <w:pStyle w:val="59"/>
              <w:jc w:val="center"/>
              <w:rPr>
                <w:b/>
                <w:bCs/>
              </w:rPr>
            </w:pPr>
            <w:r>
              <w:rPr>
                <w:rFonts w:hint="eastAsia"/>
                <w:b/>
                <w:bCs/>
              </w:rPr>
              <w:t>备注</w:t>
            </w:r>
          </w:p>
        </w:tc>
      </w:tr>
      <w:tr w14:paraId="495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4DBB9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FF0D92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41F5FB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E9FBCD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3B7B6CB">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2D3020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89D353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F604995">
            <w:pPr>
              <w:pStyle w:val="59"/>
              <w:jc w:val="center"/>
            </w:pPr>
          </w:p>
        </w:tc>
      </w:tr>
      <w:tr w14:paraId="04A9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53AF0D3">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21AFC40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CC7960B">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5CD4125">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63B0960">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21B101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AF20B94">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A0A0603">
            <w:pPr>
              <w:pStyle w:val="59"/>
              <w:jc w:val="center"/>
            </w:pPr>
          </w:p>
        </w:tc>
      </w:tr>
      <w:tr w14:paraId="470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64B636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47ED43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70C9D9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7111478">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C3AF5B0">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7613238">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CB2987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016E35D">
            <w:pPr>
              <w:pStyle w:val="59"/>
              <w:jc w:val="center"/>
            </w:pPr>
          </w:p>
        </w:tc>
      </w:tr>
      <w:tr w14:paraId="4AA0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DCED21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2EAE1F7D">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476CED3E">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813027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5631E19">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B883962">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10AEB44">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F8398CC">
            <w:pPr>
              <w:pStyle w:val="59"/>
              <w:jc w:val="center"/>
            </w:pPr>
          </w:p>
        </w:tc>
      </w:tr>
      <w:tr w14:paraId="5DC9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3E7C16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42861A5">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4DC42E5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504B04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6DD52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DE2F41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508EC0A">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1D88E4A">
            <w:pPr>
              <w:pStyle w:val="59"/>
              <w:jc w:val="center"/>
            </w:pPr>
          </w:p>
        </w:tc>
      </w:tr>
      <w:tr w14:paraId="3FF6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0C46C6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CE7BA0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02E442D">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2FE3CE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4F982D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685419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543D630">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F40D06">
            <w:pPr>
              <w:pStyle w:val="59"/>
              <w:jc w:val="center"/>
            </w:pPr>
          </w:p>
        </w:tc>
      </w:tr>
      <w:tr w14:paraId="7B0D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F4CD46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FA72796">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3D218EE">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61386C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E409689">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218207B">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FD1056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EB9E0EA">
            <w:pPr>
              <w:pStyle w:val="59"/>
              <w:jc w:val="center"/>
            </w:pPr>
          </w:p>
        </w:tc>
      </w:tr>
      <w:tr w14:paraId="7CC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A2F1E3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879541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926172">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39A0A8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FD383B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269FEA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0186362">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C8708FD">
            <w:pPr>
              <w:pStyle w:val="59"/>
              <w:jc w:val="center"/>
            </w:pPr>
          </w:p>
        </w:tc>
      </w:tr>
      <w:tr w14:paraId="623B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F3142E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B2223F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6371618">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720E3F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ECD45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D67148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33981B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405588A">
            <w:pPr>
              <w:pStyle w:val="59"/>
              <w:jc w:val="center"/>
            </w:pPr>
          </w:p>
        </w:tc>
      </w:tr>
      <w:tr w14:paraId="2B2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EADEE2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ADCBB3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9F1198E">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87F53F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7A3232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ABD202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614D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85CC526">
            <w:pPr>
              <w:pStyle w:val="59"/>
              <w:jc w:val="center"/>
            </w:pPr>
          </w:p>
        </w:tc>
      </w:tr>
      <w:tr w14:paraId="2CE6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812BFD8">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DFE9D4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48D9A218">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332078A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E2760A2">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4093AE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BD9D05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86A2595">
            <w:pPr>
              <w:pStyle w:val="59"/>
              <w:jc w:val="center"/>
            </w:pPr>
          </w:p>
        </w:tc>
      </w:tr>
    </w:tbl>
    <w:p w14:paraId="711D6DD0">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4511DE77">
      <w:pPr>
        <w:ind w:firstLine="3091" w:firstLineChars="1104"/>
        <w:rPr>
          <w:snapToGrid w:val="0"/>
          <w:sz w:val="28"/>
          <w:szCs w:val="28"/>
          <w:lang w:val="zh-CN"/>
        </w:rPr>
      </w:pPr>
    </w:p>
    <w:p w14:paraId="31D17770">
      <w:pPr>
        <w:jc w:val="center"/>
        <w:rPr>
          <w:snapToGrid w:val="0"/>
          <w:sz w:val="28"/>
          <w:szCs w:val="28"/>
          <w:lang w:val="zh-CN"/>
        </w:rPr>
      </w:pPr>
      <w:r>
        <w:rPr>
          <w:rFonts w:hint="eastAsia"/>
          <w:snapToGrid w:val="0"/>
          <w:sz w:val="28"/>
          <w:szCs w:val="28"/>
          <w:lang w:val="en-US" w:eastAsia="zh-CN"/>
        </w:rPr>
        <w:t xml:space="preserve">         </w:t>
      </w:r>
      <w:r>
        <w:rPr>
          <w:rFonts w:hint="eastAsia"/>
          <w:snapToGrid w:val="0"/>
          <w:sz w:val="28"/>
          <w:szCs w:val="28"/>
          <w:lang w:val="zh-CN"/>
        </w:rPr>
        <w:t>报价</w:t>
      </w:r>
      <w:r>
        <w:rPr>
          <w:snapToGrid w:val="0"/>
          <w:sz w:val="28"/>
          <w:szCs w:val="28"/>
          <w:lang w:val="zh-CN"/>
        </w:rPr>
        <w:t>供应商全称：（盖章）</w:t>
      </w:r>
    </w:p>
    <w:p w14:paraId="2D68C1E8">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A4A57A6">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AEF3C0D">
      <w:pPr>
        <w:pStyle w:val="5"/>
        <w:spacing w:before="120" w:beforeLines="50" w:after="120" w:afterLines="50" w:line="560" w:lineRule="exact"/>
        <w:rPr>
          <w:b w:val="0"/>
        </w:rPr>
      </w:pPr>
      <w:r>
        <w:rPr>
          <w:rFonts w:hint="eastAsia"/>
          <w:b w:val="0"/>
        </w:rPr>
        <w:t>附件2-1</w:t>
      </w:r>
      <w:r>
        <w:rPr>
          <w:rFonts w:hint="eastAsia"/>
          <w:b w:val="0"/>
          <w:lang w:val="en-US" w:eastAsia="zh-CN"/>
        </w:rPr>
        <w:t>6</w:t>
      </w:r>
      <w:r>
        <w:rPr>
          <w:b w:val="0"/>
        </w:rPr>
        <w:t xml:space="preserve"> </w:t>
      </w:r>
      <w:r>
        <w:rPr>
          <w:rFonts w:hint="eastAsia"/>
          <w:b w:val="0"/>
        </w:rPr>
        <w:t>其他</w:t>
      </w:r>
      <w:bookmarkEnd w:id="639"/>
      <w:bookmarkEnd w:id="640"/>
      <w:bookmarkEnd w:id="641"/>
      <w:bookmarkEnd w:id="642"/>
      <w:bookmarkEnd w:id="643"/>
      <w:r>
        <w:rPr>
          <w:rFonts w:hint="eastAsia"/>
          <w:b w:val="0"/>
        </w:rPr>
        <w:t>材料</w:t>
      </w:r>
      <w:bookmarkEnd w:id="644"/>
    </w:p>
    <w:p w14:paraId="3C744DC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59E370F1">
      <w:pPr>
        <w:jc w:val="center"/>
        <w:rPr>
          <w:bCs/>
          <w:sz w:val="36"/>
          <w:szCs w:val="36"/>
        </w:rPr>
      </w:pPr>
      <w:r>
        <w:rPr>
          <w:rFonts w:hint="eastAsia"/>
          <w:bCs/>
          <w:sz w:val="28"/>
          <w:szCs w:val="28"/>
        </w:rPr>
        <w:t>（报价供应商根据评审内容，自行添加其他资料）</w:t>
      </w:r>
    </w:p>
    <w:p w14:paraId="6922FABE">
      <w:pPr>
        <w:widowControl/>
        <w:jc w:val="left"/>
        <w:rPr>
          <w:bCs/>
          <w:sz w:val="36"/>
          <w:szCs w:val="36"/>
        </w:rPr>
      </w:pPr>
      <w:r>
        <w:rPr>
          <w:bCs/>
          <w:sz w:val="36"/>
          <w:szCs w:val="36"/>
        </w:rPr>
        <w:br w:type="page"/>
      </w:r>
    </w:p>
    <w:p w14:paraId="62ACFA55">
      <w:pPr>
        <w:spacing w:before="600" w:beforeLines="250" w:after="960" w:afterLines="400" w:line="360" w:lineRule="auto"/>
        <w:jc w:val="center"/>
        <w:rPr>
          <w:rFonts w:ascii="方正小标宋简体" w:eastAsia="方正小标宋简体"/>
          <w:bCs/>
          <w:sz w:val="48"/>
          <w:szCs w:val="48"/>
        </w:rPr>
      </w:pPr>
    </w:p>
    <w:p w14:paraId="12872DD5">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4B57D385">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339C082D">
      <w:pPr>
        <w:keepNext/>
        <w:keepLines/>
        <w:spacing w:before="260" w:after="260" w:line="416" w:lineRule="auto"/>
        <w:jc w:val="center"/>
        <w:outlineLvl w:val="2"/>
        <w:rPr>
          <w:rFonts w:ascii="方正小标宋简体" w:eastAsia="方正小标宋简体"/>
          <w:bCs/>
          <w:sz w:val="52"/>
          <w:szCs w:val="52"/>
        </w:rPr>
      </w:pPr>
      <w:bookmarkStart w:id="645" w:name="_Toc23178"/>
      <w:bookmarkStart w:id="646" w:name="_Toc152058279"/>
      <w:bookmarkStart w:id="647" w:name="_Toc5495"/>
      <w:bookmarkStart w:id="648" w:name="_Toc1190"/>
      <w:bookmarkStart w:id="649" w:name="_Toc22253"/>
      <w:bookmarkStart w:id="650" w:name="_Toc20679"/>
      <w:r>
        <w:rPr>
          <w:rFonts w:hint="eastAsia" w:ascii="方正小标宋简体" w:eastAsia="方正小标宋简体"/>
          <w:bCs/>
          <w:sz w:val="52"/>
          <w:szCs w:val="52"/>
        </w:rPr>
        <w:t>三、资格证明文件</w:t>
      </w:r>
      <w:bookmarkEnd w:id="645"/>
      <w:bookmarkEnd w:id="646"/>
      <w:bookmarkEnd w:id="647"/>
      <w:bookmarkEnd w:id="648"/>
      <w:bookmarkEnd w:id="649"/>
      <w:bookmarkEnd w:id="650"/>
    </w:p>
    <w:p w14:paraId="56DE972E">
      <w:pPr>
        <w:adjustRightInd w:val="0"/>
        <w:snapToGrid w:val="0"/>
        <w:spacing w:line="360" w:lineRule="auto"/>
        <w:rPr>
          <w:rFonts w:ascii="方正小标宋简体" w:hAnsi="黑体" w:eastAsia="方正小标宋简体"/>
          <w:bCs/>
          <w:sz w:val="32"/>
          <w:szCs w:val="32"/>
        </w:rPr>
      </w:pPr>
    </w:p>
    <w:p w14:paraId="1C8912D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6B95975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1A7F9A">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CAEA1BB">
      <w:pPr>
        <w:jc w:val="center"/>
        <w:rPr>
          <w:rFonts w:ascii="方正小标宋简体" w:eastAsia="方正小标宋简体"/>
          <w:bCs/>
          <w:sz w:val="36"/>
          <w:szCs w:val="36"/>
        </w:rPr>
      </w:pPr>
    </w:p>
    <w:p w14:paraId="6FF10A1B">
      <w:pPr>
        <w:jc w:val="center"/>
        <w:rPr>
          <w:rFonts w:ascii="方正小标宋简体" w:eastAsia="方正小标宋简体"/>
          <w:bCs/>
          <w:sz w:val="36"/>
          <w:szCs w:val="36"/>
        </w:rPr>
      </w:pPr>
    </w:p>
    <w:p w14:paraId="3B0F67CA">
      <w:pPr>
        <w:jc w:val="center"/>
        <w:rPr>
          <w:rFonts w:ascii="方正小标宋简体" w:eastAsia="方正小标宋简体"/>
          <w:bCs/>
          <w:sz w:val="36"/>
          <w:szCs w:val="36"/>
        </w:rPr>
      </w:pPr>
    </w:p>
    <w:p w14:paraId="7A541BAD">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20EC5E">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F8584F1">
      <w:pPr>
        <w:spacing w:before="240" w:beforeLines="100"/>
        <w:ind w:firstLine="720" w:firstLineChars="200"/>
        <w:jc w:val="center"/>
        <w:rPr>
          <w:rFonts w:ascii="方正小标宋简体" w:eastAsia="方正小标宋简体"/>
          <w:bCs/>
          <w:sz w:val="36"/>
          <w:szCs w:val="36"/>
        </w:rPr>
      </w:pPr>
    </w:p>
    <w:p w14:paraId="5C89553B">
      <w:pPr>
        <w:pStyle w:val="5"/>
        <w:spacing w:before="120" w:beforeLines="50" w:after="120" w:afterLines="50" w:line="560" w:lineRule="exact"/>
        <w:rPr>
          <w:b w:val="0"/>
          <w:lang w:val="zh-CN"/>
        </w:rPr>
      </w:pPr>
      <w:bookmarkStart w:id="651" w:name="_Toc112768478"/>
      <w:bookmarkStart w:id="652" w:name="_Toc24104"/>
      <w:bookmarkStart w:id="653" w:name="_Toc7783"/>
      <w:bookmarkStart w:id="654" w:name="_Toc917"/>
      <w:bookmarkStart w:id="655" w:name="_Toc5235"/>
      <w:bookmarkStart w:id="656" w:name="_Toc6383"/>
      <w:r>
        <w:rPr>
          <w:rFonts w:hint="eastAsia"/>
          <w:b w:val="0"/>
        </w:rPr>
        <w:t>附件</w:t>
      </w:r>
      <w:r>
        <w:rPr>
          <w:b w:val="0"/>
        </w:rPr>
        <w:t xml:space="preserve">3-1 </w:t>
      </w:r>
      <w:r>
        <w:rPr>
          <w:rFonts w:hint="eastAsia"/>
          <w:b w:val="0"/>
        </w:rPr>
        <w:t>资格证明文件索引表</w:t>
      </w:r>
      <w:bookmarkEnd w:id="651"/>
      <w:bookmarkEnd w:id="652"/>
      <w:bookmarkEnd w:id="653"/>
      <w:bookmarkEnd w:id="654"/>
      <w:bookmarkEnd w:id="655"/>
      <w:bookmarkEnd w:id="656"/>
    </w:p>
    <w:p w14:paraId="0A299331">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657" w:name="_Hlk112700834"/>
      <w:r>
        <w:rPr>
          <w:rFonts w:hint="eastAsia" w:ascii="黑体" w:hAnsi="黑体" w:eastAsia="黑体" w:cs="黑体"/>
          <w:bCs/>
          <w:sz w:val="36"/>
          <w:szCs w:val="36"/>
        </w:rPr>
        <w:t>索引表</w:t>
      </w:r>
      <w:bookmarkEnd w:id="657"/>
    </w:p>
    <w:p w14:paraId="282B8EB2">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03444F7D">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073DA2BA">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14:paraId="47C12E9A">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14:paraId="50F7C1AE">
            <w:pPr>
              <w:jc w:val="center"/>
              <w:rPr>
                <w:rFonts w:ascii="宋体" w:hAnsi="宋体" w:cs="宋体"/>
                <w:bCs/>
                <w:sz w:val="24"/>
              </w:rPr>
            </w:pPr>
            <w:r>
              <w:rPr>
                <w:rFonts w:hint="eastAsia" w:ascii="宋体" w:hAnsi="宋体" w:cs="宋体"/>
                <w:bCs/>
                <w:sz w:val="24"/>
              </w:rPr>
              <w:t>资格证明文件位置页码</w:t>
            </w:r>
          </w:p>
        </w:tc>
      </w:tr>
      <w:tr w14:paraId="3FA81B1B">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514EA68E">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14:paraId="15B4853F">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14:paraId="40884063">
            <w:pPr>
              <w:jc w:val="center"/>
              <w:rPr>
                <w:rFonts w:ascii="宋体" w:hAnsi="宋体" w:cs="宋体"/>
                <w:bCs/>
                <w:sz w:val="24"/>
              </w:rPr>
            </w:pPr>
          </w:p>
        </w:tc>
      </w:tr>
      <w:tr w14:paraId="1B3913DC">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A584B49">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14:paraId="451DA774">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14:paraId="0155D90C">
            <w:pPr>
              <w:jc w:val="center"/>
              <w:rPr>
                <w:bCs/>
                <w:sz w:val="24"/>
              </w:rPr>
            </w:pPr>
            <w:r>
              <w:rPr>
                <w:bCs/>
                <w:sz w:val="24"/>
              </w:rPr>
              <w:t xml:space="preserve"> </w:t>
            </w:r>
          </w:p>
        </w:tc>
      </w:tr>
      <w:tr w14:paraId="045FF442">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69A08AA">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14:paraId="419EF3D0">
            <w:pPr>
              <w:jc w:val="center"/>
              <w:rPr>
                <w:bCs/>
                <w:sz w:val="24"/>
              </w:rPr>
            </w:pPr>
          </w:p>
        </w:tc>
        <w:tc>
          <w:tcPr>
            <w:tcW w:w="944" w:type="pct"/>
            <w:tcBorders>
              <w:top w:val="nil"/>
              <w:left w:val="nil"/>
              <w:bottom w:val="single" w:color="auto" w:sz="4" w:space="0"/>
              <w:right w:val="single" w:color="auto" w:sz="4" w:space="0"/>
            </w:tcBorders>
            <w:vAlign w:val="center"/>
          </w:tcPr>
          <w:p w14:paraId="15421AA2">
            <w:pPr>
              <w:jc w:val="center"/>
              <w:rPr>
                <w:bCs/>
                <w:sz w:val="24"/>
              </w:rPr>
            </w:pPr>
            <w:r>
              <w:rPr>
                <w:bCs/>
                <w:sz w:val="24"/>
              </w:rPr>
              <w:t xml:space="preserve"> </w:t>
            </w:r>
          </w:p>
        </w:tc>
      </w:tr>
      <w:tr w14:paraId="23B65A72">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EBE66E2">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14:paraId="72CAA8E9">
            <w:pPr>
              <w:jc w:val="center"/>
              <w:rPr>
                <w:bCs/>
                <w:sz w:val="24"/>
              </w:rPr>
            </w:pPr>
          </w:p>
        </w:tc>
        <w:tc>
          <w:tcPr>
            <w:tcW w:w="944" w:type="pct"/>
            <w:tcBorders>
              <w:top w:val="nil"/>
              <w:left w:val="nil"/>
              <w:bottom w:val="single" w:color="auto" w:sz="4" w:space="0"/>
              <w:right w:val="single" w:color="auto" w:sz="4" w:space="0"/>
            </w:tcBorders>
            <w:vAlign w:val="center"/>
          </w:tcPr>
          <w:p w14:paraId="235BDC82">
            <w:pPr>
              <w:jc w:val="center"/>
              <w:rPr>
                <w:bCs/>
                <w:sz w:val="24"/>
              </w:rPr>
            </w:pPr>
            <w:r>
              <w:rPr>
                <w:bCs/>
                <w:sz w:val="24"/>
              </w:rPr>
              <w:t xml:space="preserve"> </w:t>
            </w:r>
          </w:p>
        </w:tc>
      </w:tr>
      <w:tr w14:paraId="3191C996">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B0EBE73">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14:paraId="4A60E271">
            <w:pPr>
              <w:jc w:val="center"/>
              <w:rPr>
                <w:bCs/>
                <w:sz w:val="24"/>
              </w:rPr>
            </w:pPr>
          </w:p>
        </w:tc>
        <w:tc>
          <w:tcPr>
            <w:tcW w:w="944" w:type="pct"/>
            <w:tcBorders>
              <w:top w:val="nil"/>
              <w:left w:val="nil"/>
              <w:bottom w:val="single" w:color="auto" w:sz="4" w:space="0"/>
              <w:right w:val="single" w:color="auto" w:sz="4" w:space="0"/>
            </w:tcBorders>
            <w:vAlign w:val="center"/>
          </w:tcPr>
          <w:p w14:paraId="1720AC40">
            <w:pPr>
              <w:jc w:val="center"/>
              <w:rPr>
                <w:bCs/>
                <w:sz w:val="24"/>
              </w:rPr>
            </w:pPr>
            <w:r>
              <w:rPr>
                <w:bCs/>
                <w:sz w:val="24"/>
              </w:rPr>
              <w:t xml:space="preserve"> </w:t>
            </w:r>
          </w:p>
        </w:tc>
      </w:tr>
      <w:tr w14:paraId="7F5AEFA0">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E9C5977">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14:paraId="45821E94">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14:paraId="3CF11F46">
            <w:pPr>
              <w:jc w:val="center"/>
              <w:rPr>
                <w:bCs/>
                <w:sz w:val="24"/>
              </w:rPr>
            </w:pPr>
          </w:p>
        </w:tc>
      </w:tr>
      <w:tr w14:paraId="5C4A2D92">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84BD2DA">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14:paraId="1C2EAD09">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14:paraId="4E31282D">
            <w:pPr>
              <w:jc w:val="center"/>
              <w:rPr>
                <w:bCs/>
                <w:sz w:val="24"/>
              </w:rPr>
            </w:pPr>
            <w:r>
              <w:rPr>
                <w:bCs/>
                <w:sz w:val="24"/>
              </w:rPr>
              <w:t xml:space="preserve"> </w:t>
            </w:r>
          </w:p>
        </w:tc>
      </w:tr>
      <w:tr w14:paraId="6ADFD3F4">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35B1157">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14:paraId="1B3A0CF6">
            <w:pPr>
              <w:jc w:val="center"/>
              <w:rPr>
                <w:bCs/>
                <w:sz w:val="24"/>
              </w:rPr>
            </w:pPr>
          </w:p>
        </w:tc>
        <w:tc>
          <w:tcPr>
            <w:tcW w:w="944" w:type="pct"/>
            <w:tcBorders>
              <w:top w:val="single" w:color="auto" w:sz="4" w:space="0"/>
              <w:left w:val="nil"/>
              <w:bottom w:val="single" w:color="auto" w:sz="4" w:space="0"/>
              <w:right w:val="single" w:color="auto" w:sz="4" w:space="0"/>
            </w:tcBorders>
            <w:vAlign w:val="center"/>
          </w:tcPr>
          <w:p w14:paraId="6DC14503">
            <w:pPr>
              <w:jc w:val="center"/>
              <w:rPr>
                <w:bCs/>
                <w:sz w:val="24"/>
              </w:rPr>
            </w:pPr>
            <w:r>
              <w:rPr>
                <w:bCs/>
                <w:sz w:val="24"/>
              </w:rPr>
              <w:t xml:space="preserve"> </w:t>
            </w:r>
          </w:p>
        </w:tc>
      </w:tr>
      <w:tr w14:paraId="170621A6">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0CF0634">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14:paraId="51DDDE74">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3352BA75">
            <w:pPr>
              <w:jc w:val="center"/>
              <w:rPr>
                <w:bCs/>
                <w:sz w:val="24"/>
              </w:rPr>
            </w:pPr>
            <w:r>
              <w:rPr>
                <w:bCs/>
                <w:sz w:val="24"/>
              </w:rPr>
              <w:t xml:space="preserve"> </w:t>
            </w:r>
          </w:p>
        </w:tc>
      </w:tr>
      <w:tr w14:paraId="46505692">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E9CCE26">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14:paraId="5328B626">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3E51D4E8">
            <w:pPr>
              <w:jc w:val="center"/>
              <w:rPr>
                <w:bCs/>
                <w:sz w:val="24"/>
              </w:rPr>
            </w:pPr>
          </w:p>
        </w:tc>
      </w:tr>
      <w:tr w14:paraId="01386630">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96C3021">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14:paraId="7315F70C">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14:paraId="3945943A">
            <w:pPr>
              <w:jc w:val="center"/>
              <w:rPr>
                <w:bCs/>
                <w:sz w:val="24"/>
              </w:rPr>
            </w:pPr>
          </w:p>
        </w:tc>
      </w:tr>
      <w:tr w14:paraId="1F693344">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14:paraId="3893D4DF">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232709B9">
      <w:pPr>
        <w:ind w:firstLine="420" w:firstLineChars="200"/>
        <w:rPr>
          <w:bCs/>
          <w:lang w:val="zh-CN"/>
        </w:rPr>
      </w:pPr>
      <w:r>
        <w:rPr>
          <w:bCs/>
          <w:lang w:val="zh-CN"/>
        </w:rPr>
        <w:br w:type="page"/>
      </w:r>
    </w:p>
    <w:p w14:paraId="68B40CB1">
      <w:pPr>
        <w:pStyle w:val="5"/>
        <w:spacing w:before="120" w:beforeLines="50" w:after="120" w:afterLines="50" w:line="560" w:lineRule="exact"/>
        <w:rPr>
          <w:b w:val="0"/>
          <w:lang w:val="zh-CN"/>
        </w:rPr>
      </w:pPr>
      <w:bookmarkStart w:id="658" w:name="_Toc28654"/>
      <w:bookmarkStart w:id="659" w:name="_Toc12871"/>
      <w:bookmarkStart w:id="660" w:name="_Toc19518"/>
      <w:bookmarkStart w:id="661" w:name="_Toc15491"/>
      <w:bookmarkStart w:id="662" w:name="_Toc8998"/>
      <w:bookmarkStart w:id="663" w:name="_Toc17703"/>
      <w:bookmarkStart w:id="664" w:name="_Toc112768479"/>
      <w:bookmarkStart w:id="665" w:name="_Toc17617"/>
      <w:bookmarkStart w:id="666" w:name="_Toc10581"/>
      <w:r>
        <w:rPr>
          <w:rFonts w:hint="eastAsia"/>
          <w:b w:val="0"/>
          <w:lang w:val="zh-CN"/>
        </w:rPr>
        <w:t>附件</w:t>
      </w:r>
      <w:r>
        <w:rPr>
          <w:b w:val="0"/>
          <w:lang w:val="zh-CN"/>
        </w:rPr>
        <w:t xml:space="preserve">3-2 </w:t>
      </w:r>
      <w:r>
        <w:rPr>
          <w:rFonts w:hint="eastAsia"/>
          <w:b w:val="0"/>
          <w:lang w:val="zh-CN"/>
        </w:rPr>
        <w:t>工商营业执照、组织机构代码证、税务登记证</w:t>
      </w:r>
      <w:bookmarkEnd w:id="658"/>
      <w:bookmarkEnd w:id="659"/>
      <w:bookmarkEnd w:id="660"/>
      <w:bookmarkEnd w:id="661"/>
      <w:bookmarkEnd w:id="662"/>
    </w:p>
    <w:p w14:paraId="6178A8D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63"/>
    <w:bookmarkEnd w:id="664"/>
    <w:bookmarkEnd w:id="665"/>
    <w:bookmarkEnd w:id="666"/>
    <w:p w14:paraId="699EB733">
      <w:pPr>
        <w:widowControl/>
        <w:ind w:firstLine="420" w:firstLineChars="200"/>
        <w:jc w:val="left"/>
        <w:rPr>
          <w:rFonts w:ascii="Arial" w:hAnsi="Arial" w:eastAsia="黑体"/>
          <w:bCs/>
          <w:sz w:val="28"/>
          <w:szCs w:val="28"/>
        </w:rPr>
      </w:pPr>
      <w:r>
        <w:rPr>
          <w:bCs/>
        </w:rPr>
        <w:br w:type="page"/>
      </w:r>
    </w:p>
    <w:p w14:paraId="089330FA">
      <w:pPr>
        <w:pStyle w:val="5"/>
        <w:spacing w:before="120" w:beforeLines="50" w:after="120" w:afterLines="50" w:line="560" w:lineRule="exact"/>
        <w:rPr>
          <w:b w:val="0"/>
        </w:rPr>
      </w:pPr>
      <w:bookmarkStart w:id="667" w:name="_Toc112768480"/>
      <w:bookmarkStart w:id="668" w:name="_Toc32660"/>
      <w:bookmarkStart w:id="669" w:name="_Toc14325"/>
      <w:bookmarkStart w:id="670" w:name="_Toc2338"/>
      <w:bookmarkStart w:id="671" w:name="_Toc4517"/>
      <w:bookmarkStart w:id="672" w:name="_Toc16005"/>
      <w:r>
        <w:rPr>
          <w:rFonts w:hint="eastAsia"/>
          <w:b w:val="0"/>
        </w:rPr>
        <w:t>附件</w:t>
      </w:r>
      <w:r>
        <w:rPr>
          <w:b w:val="0"/>
        </w:rPr>
        <w:t xml:space="preserve">3-3 </w:t>
      </w:r>
      <w:r>
        <w:rPr>
          <w:rFonts w:hint="eastAsia"/>
          <w:b w:val="0"/>
        </w:rPr>
        <w:t>法定代表人资格证明书</w:t>
      </w:r>
      <w:bookmarkEnd w:id="667"/>
      <w:bookmarkEnd w:id="668"/>
      <w:bookmarkEnd w:id="669"/>
      <w:bookmarkEnd w:id="670"/>
      <w:bookmarkEnd w:id="671"/>
      <w:bookmarkEnd w:id="672"/>
    </w:p>
    <w:p w14:paraId="5FF2246D">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3EA8D205">
      <w:pPr>
        <w:rPr>
          <w:rFonts w:eastAsia="楷体_GB2312"/>
          <w:bCs/>
          <w:sz w:val="28"/>
          <w:szCs w:val="28"/>
        </w:rPr>
      </w:pPr>
    </w:p>
    <w:p w14:paraId="17EDFDBF">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080AB5BD">
      <w:pPr>
        <w:ind w:firstLine="560" w:firstLineChars="200"/>
        <w:rPr>
          <w:bCs/>
          <w:sz w:val="28"/>
          <w:szCs w:val="28"/>
        </w:rPr>
      </w:pPr>
    </w:p>
    <w:p w14:paraId="1C4A17EF">
      <w:pPr>
        <w:ind w:firstLine="560" w:firstLineChars="200"/>
        <w:rPr>
          <w:bCs/>
          <w:sz w:val="28"/>
          <w:szCs w:val="28"/>
        </w:rPr>
      </w:pPr>
      <w:r>
        <w:rPr>
          <w:rFonts w:hint="eastAsia"/>
          <w:bCs/>
          <w:sz w:val="28"/>
          <w:szCs w:val="28"/>
        </w:rPr>
        <w:t>特此证明</w:t>
      </w:r>
    </w:p>
    <w:p w14:paraId="79A654CB">
      <w:pPr>
        <w:ind w:firstLine="560" w:firstLineChars="200"/>
        <w:rPr>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4D73CC11">
                            <w:pPr>
                              <w:jc w:val="center"/>
                              <w:rPr>
                                <w:rFonts w:ascii="宋体"/>
                              </w:rPr>
                            </w:pPr>
                          </w:p>
                          <w:p w14:paraId="7EAA36FB">
                            <w:pPr>
                              <w:jc w:val="center"/>
                              <w:rPr>
                                <w:rFonts w:ascii="宋体" w:hAnsi="宋体"/>
                                <w:sz w:val="28"/>
                                <w:szCs w:val="28"/>
                              </w:rPr>
                            </w:pPr>
                            <w:r>
                              <w:rPr>
                                <w:rFonts w:hint="eastAsia" w:ascii="宋体" w:hAnsi="宋体"/>
                                <w:sz w:val="28"/>
                                <w:szCs w:val="28"/>
                              </w:rPr>
                              <w:t>法定代表人身份证复印件</w:t>
                            </w:r>
                          </w:p>
                          <w:p w14:paraId="0B026C8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4D73CC11">
                      <w:pPr>
                        <w:jc w:val="center"/>
                        <w:rPr>
                          <w:rFonts w:ascii="宋体"/>
                        </w:rPr>
                      </w:pPr>
                    </w:p>
                    <w:p w14:paraId="7EAA36FB">
                      <w:pPr>
                        <w:jc w:val="center"/>
                        <w:rPr>
                          <w:rFonts w:ascii="宋体" w:hAnsi="宋体"/>
                          <w:sz w:val="28"/>
                          <w:szCs w:val="28"/>
                        </w:rPr>
                      </w:pPr>
                      <w:r>
                        <w:rPr>
                          <w:rFonts w:hint="eastAsia" w:ascii="宋体" w:hAnsi="宋体"/>
                          <w:sz w:val="28"/>
                          <w:szCs w:val="28"/>
                        </w:rPr>
                        <w:t>法定代表人身份证复印件</w:t>
                      </w:r>
                    </w:p>
                    <w:p w14:paraId="0B026C8A">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FE4DD9C">
                            <w:pPr>
                              <w:jc w:val="center"/>
                              <w:rPr>
                                <w:rFonts w:ascii="宋体"/>
                              </w:rPr>
                            </w:pPr>
                          </w:p>
                          <w:p w14:paraId="5CC48098">
                            <w:pPr>
                              <w:jc w:val="center"/>
                              <w:rPr>
                                <w:rFonts w:ascii="宋体" w:hAnsi="宋体"/>
                                <w:sz w:val="28"/>
                                <w:szCs w:val="28"/>
                              </w:rPr>
                            </w:pPr>
                            <w:r>
                              <w:rPr>
                                <w:rFonts w:hint="eastAsia" w:ascii="宋体" w:hAnsi="宋体"/>
                                <w:sz w:val="28"/>
                                <w:szCs w:val="28"/>
                              </w:rPr>
                              <w:t>法定代表人身份证复印件</w:t>
                            </w:r>
                          </w:p>
                          <w:p w14:paraId="036D254D">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3FE4DD9C">
                      <w:pPr>
                        <w:jc w:val="center"/>
                        <w:rPr>
                          <w:rFonts w:ascii="宋体"/>
                        </w:rPr>
                      </w:pPr>
                    </w:p>
                    <w:p w14:paraId="5CC48098">
                      <w:pPr>
                        <w:jc w:val="center"/>
                        <w:rPr>
                          <w:rFonts w:ascii="宋体" w:hAnsi="宋体"/>
                          <w:sz w:val="28"/>
                          <w:szCs w:val="28"/>
                        </w:rPr>
                      </w:pPr>
                      <w:r>
                        <w:rPr>
                          <w:rFonts w:hint="eastAsia" w:ascii="宋体" w:hAnsi="宋体"/>
                          <w:sz w:val="28"/>
                          <w:szCs w:val="28"/>
                        </w:rPr>
                        <w:t>法定代表人身份证复印件</w:t>
                      </w:r>
                    </w:p>
                    <w:p w14:paraId="036D254D">
                      <w:pPr>
                        <w:jc w:val="center"/>
                        <w:rPr>
                          <w:rFonts w:ascii="宋体" w:hAnsi="宋体"/>
                          <w:sz w:val="28"/>
                          <w:szCs w:val="28"/>
                        </w:rPr>
                      </w:pPr>
                      <w:r>
                        <w:rPr>
                          <w:rFonts w:hint="eastAsia" w:ascii="宋体" w:hAnsi="宋体"/>
                          <w:sz w:val="28"/>
                          <w:szCs w:val="28"/>
                        </w:rPr>
                        <w:t>（正面）</w:t>
                      </w:r>
                    </w:p>
                  </w:txbxContent>
                </v:textbox>
              </v:shape>
            </w:pict>
          </mc:Fallback>
        </mc:AlternateContent>
      </w:r>
    </w:p>
    <w:p w14:paraId="76961F7B">
      <w:pPr>
        <w:rPr>
          <w:bCs/>
          <w:sz w:val="28"/>
          <w:szCs w:val="28"/>
        </w:rPr>
      </w:pPr>
    </w:p>
    <w:p w14:paraId="2E2EAD64">
      <w:pPr>
        <w:rPr>
          <w:bCs/>
          <w:sz w:val="28"/>
          <w:szCs w:val="28"/>
        </w:rPr>
      </w:pPr>
    </w:p>
    <w:p w14:paraId="2F548953">
      <w:pPr>
        <w:rPr>
          <w:bCs/>
          <w:sz w:val="28"/>
          <w:szCs w:val="28"/>
        </w:rPr>
      </w:pPr>
    </w:p>
    <w:p w14:paraId="1B15BB67">
      <w:pPr>
        <w:rPr>
          <w:bCs/>
          <w:sz w:val="28"/>
          <w:szCs w:val="28"/>
        </w:rPr>
      </w:pPr>
    </w:p>
    <w:p w14:paraId="36D0EF05">
      <w:pPr>
        <w:rPr>
          <w:bCs/>
          <w:sz w:val="28"/>
          <w:szCs w:val="28"/>
        </w:rPr>
      </w:pPr>
    </w:p>
    <w:p w14:paraId="0191E1B6">
      <w:pPr>
        <w:rPr>
          <w:bCs/>
          <w:sz w:val="28"/>
          <w:szCs w:val="28"/>
        </w:rPr>
      </w:pPr>
    </w:p>
    <w:p w14:paraId="65561BB6">
      <w:pPr>
        <w:ind w:firstLine="560" w:firstLineChars="200"/>
        <w:rPr>
          <w:bCs/>
          <w:sz w:val="28"/>
          <w:szCs w:val="28"/>
        </w:rPr>
      </w:pPr>
      <w:r>
        <w:rPr>
          <w:rFonts w:hint="eastAsia"/>
          <w:bCs/>
          <w:sz w:val="28"/>
          <w:szCs w:val="28"/>
        </w:rPr>
        <w:t>身份证关键信息应当清晰可辨，否则视为无效报价。</w:t>
      </w:r>
    </w:p>
    <w:p w14:paraId="7C0C781A">
      <w:pPr>
        <w:ind w:firstLine="4900" w:firstLineChars="1750"/>
        <w:rPr>
          <w:bCs/>
          <w:sz w:val="28"/>
          <w:szCs w:val="28"/>
        </w:rPr>
      </w:pPr>
    </w:p>
    <w:p w14:paraId="4FE5576B">
      <w:pPr>
        <w:ind w:firstLine="4900" w:firstLineChars="1750"/>
        <w:rPr>
          <w:bCs/>
          <w:sz w:val="28"/>
          <w:szCs w:val="28"/>
        </w:rPr>
      </w:pPr>
    </w:p>
    <w:p w14:paraId="440C97E0">
      <w:pPr>
        <w:rPr>
          <w:bCs/>
          <w:sz w:val="28"/>
          <w:szCs w:val="28"/>
        </w:rPr>
      </w:pPr>
    </w:p>
    <w:p w14:paraId="06616148">
      <w:pPr>
        <w:ind w:firstLine="560" w:firstLineChars="200"/>
        <w:jc w:val="center"/>
        <w:rPr>
          <w:bCs/>
          <w:sz w:val="28"/>
          <w:szCs w:val="28"/>
        </w:rPr>
      </w:pPr>
      <w:r>
        <w:rPr>
          <w:rFonts w:hint="eastAsia"/>
          <w:bCs/>
          <w:sz w:val="28"/>
          <w:szCs w:val="28"/>
        </w:rPr>
        <w:t xml:space="preserve">                   报价供应商全称：（盖章）</w:t>
      </w:r>
    </w:p>
    <w:p w14:paraId="7AAC842C">
      <w:pPr>
        <w:jc w:val="left"/>
        <w:rPr>
          <w:bCs/>
          <w:sz w:val="28"/>
          <w:szCs w:val="28"/>
        </w:rPr>
      </w:pPr>
    </w:p>
    <w:p w14:paraId="7EA97DEB">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532CC53">
      <w:pPr>
        <w:widowControl/>
        <w:ind w:firstLine="420" w:firstLineChars="200"/>
        <w:jc w:val="left"/>
        <w:rPr>
          <w:rFonts w:ascii="Arial" w:hAnsi="Arial" w:eastAsia="黑体"/>
          <w:bCs/>
          <w:sz w:val="28"/>
          <w:szCs w:val="28"/>
          <w:lang w:val="zh-CN"/>
        </w:rPr>
      </w:pPr>
      <w:r>
        <w:rPr>
          <w:bCs/>
          <w:lang w:val="zh-CN"/>
        </w:rPr>
        <w:br w:type="page"/>
      </w:r>
    </w:p>
    <w:p w14:paraId="25278E22">
      <w:pPr>
        <w:pStyle w:val="5"/>
        <w:spacing w:before="120" w:beforeLines="50" w:after="120" w:afterLines="50" w:line="560" w:lineRule="exact"/>
        <w:rPr>
          <w:b w:val="0"/>
        </w:rPr>
      </w:pPr>
      <w:bookmarkStart w:id="673" w:name="_Toc112768481"/>
      <w:bookmarkStart w:id="674" w:name="_Toc28875"/>
      <w:bookmarkStart w:id="675" w:name="_Toc13950"/>
      <w:bookmarkStart w:id="676" w:name="_Toc1880"/>
      <w:bookmarkStart w:id="677" w:name="_Toc31612"/>
      <w:bookmarkStart w:id="678" w:name="_Toc28922"/>
      <w:r>
        <w:rPr>
          <w:rFonts w:hint="eastAsia"/>
          <w:b w:val="0"/>
        </w:rPr>
        <w:t>附件</w:t>
      </w:r>
      <w:r>
        <w:rPr>
          <w:b w:val="0"/>
        </w:rPr>
        <w:t xml:space="preserve">3-4 </w:t>
      </w:r>
      <w:r>
        <w:rPr>
          <w:rFonts w:hint="eastAsia"/>
          <w:b w:val="0"/>
        </w:rPr>
        <w:t>法定代表人授权书</w:t>
      </w:r>
      <w:bookmarkEnd w:id="673"/>
      <w:bookmarkEnd w:id="674"/>
      <w:bookmarkEnd w:id="675"/>
      <w:bookmarkEnd w:id="676"/>
      <w:bookmarkEnd w:id="677"/>
      <w:bookmarkEnd w:id="678"/>
    </w:p>
    <w:p w14:paraId="1EFEE554">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403DF22">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3B522BDB">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244402C0">
      <w:pPr>
        <w:spacing w:line="560" w:lineRule="exact"/>
        <w:ind w:firstLine="600"/>
        <w:rPr>
          <w:rFonts w:ascii="宋体" w:hAnsi="宋体" w:cs="宋体"/>
          <w:bCs/>
          <w:sz w:val="28"/>
          <w:szCs w:val="28"/>
        </w:rPr>
      </w:pPr>
    </w:p>
    <w:p w14:paraId="32AE0258">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79B5144C">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62F96B3F">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143CD33">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191BAA6E">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2A0E240B">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CF8FFBA">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5E2F899A">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4FC93F8">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D0E1590">
                            <w:pPr>
                              <w:jc w:val="center"/>
                              <w:rPr>
                                <w:rFonts w:ascii="宋体"/>
                              </w:rPr>
                            </w:pPr>
                          </w:p>
                          <w:p w14:paraId="08A3C989">
                            <w:pPr>
                              <w:jc w:val="center"/>
                              <w:rPr>
                                <w:rFonts w:ascii="宋体" w:hAnsi="宋体"/>
                                <w:sz w:val="28"/>
                                <w:szCs w:val="28"/>
                              </w:rPr>
                            </w:pPr>
                            <w:r>
                              <w:rPr>
                                <w:rFonts w:hint="eastAsia" w:ascii="宋体" w:hAnsi="宋体"/>
                                <w:sz w:val="28"/>
                                <w:szCs w:val="28"/>
                              </w:rPr>
                              <w:t>授权代表身份证复印件</w:t>
                            </w:r>
                          </w:p>
                          <w:p w14:paraId="3AEED23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4D0E1590">
                      <w:pPr>
                        <w:jc w:val="center"/>
                        <w:rPr>
                          <w:rFonts w:ascii="宋体"/>
                        </w:rPr>
                      </w:pPr>
                    </w:p>
                    <w:p w14:paraId="08A3C989">
                      <w:pPr>
                        <w:jc w:val="center"/>
                        <w:rPr>
                          <w:rFonts w:ascii="宋体" w:hAnsi="宋体"/>
                          <w:sz w:val="28"/>
                          <w:szCs w:val="28"/>
                        </w:rPr>
                      </w:pPr>
                      <w:r>
                        <w:rPr>
                          <w:rFonts w:hint="eastAsia" w:ascii="宋体" w:hAnsi="宋体"/>
                          <w:sz w:val="28"/>
                          <w:szCs w:val="28"/>
                        </w:rPr>
                        <w:t>授权代表身份证复印件</w:t>
                      </w:r>
                    </w:p>
                    <w:p w14:paraId="3AEED23F">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BEFEEE3">
                            <w:pPr>
                              <w:jc w:val="center"/>
                              <w:rPr>
                                <w:rFonts w:ascii="宋体"/>
                              </w:rPr>
                            </w:pPr>
                          </w:p>
                          <w:p w14:paraId="418EA27C">
                            <w:pPr>
                              <w:jc w:val="center"/>
                              <w:rPr>
                                <w:rFonts w:ascii="宋体" w:hAnsi="宋体"/>
                                <w:sz w:val="28"/>
                                <w:szCs w:val="28"/>
                              </w:rPr>
                            </w:pPr>
                            <w:r>
                              <w:rPr>
                                <w:rFonts w:hint="eastAsia" w:ascii="宋体" w:hAnsi="宋体"/>
                                <w:sz w:val="28"/>
                                <w:szCs w:val="28"/>
                              </w:rPr>
                              <w:t>授权代表身份证复印件</w:t>
                            </w:r>
                          </w:p>
                          <w:p w14:paraId="131CF316">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2BEFEEE3">
                      <w:pPr>
                        <w:jc w:val="center"/>
                        <w:rPr>
                          <w:rFonts w:ascii="宋体"/>
                        </w:rPr>
                      </w:pPr>
                    </w:p>
                    <w:p w14:paraId="418EA27C">
                      <w:pPr>
                        <w:jc w:val="center"/>
                        <w:rPr>
                          <w:rFonts w:ascii="宋体" w:hAnsi="宋体"/>
                          <w:sz w:val="28"/>
                          <w:szCs w:val="28"/>
                        </w:rPr>
                      </w:pPr>
                      <w:r>
                        <w:rPr>
                          <w:rFonts w:hint="eastAsia" w:ascii="宋体" w:hAnsi="宋体"/>
                          <w:sz w:val="28"/>
                          <w:szCs w:val="28"/>
                        </w:rPr>
                        <w:t>授权代表身份证复印件</w:t>
                      </w:r>
                    </w:p>
                    <w:p w14:paraId="131CF316">
                      <w:pPr>
                        <w:jc w:val="center"/>
                        <w:rPr>
                          <w:sz w:val="28"/>
                          <w:szCs w:val="28"/>
                        </w:rPr>
                      </w:pPr>
                      <w:r>
                        <w:rPr>
                          <w:rFonts w:hint="eastAsia" w:ascii="宋体" w:hAnsi="宋体"/>
                          <w:sz w:val="28"/>
                          <w:szCs w:val="28"/>
                        </w:rPr>
                        <w:t>（正面）</w:t>
                      </w:r>
                    </w:p>
                  </w:txbxContent>
                </v:textbox>
              </v:shape>
            </w:pict>
          </mc:Fallback>
        </mc:AlternateContent>
      </w:r>
    </w:p>
    <w:p w14:paraId="6DDEBD87">
      <w:pPr>
        <w:spacing w:line="560" w:lineRule="exact"/>
        <w:ind w:firstLine="573"/>
        <w:rPr>
          <w:rFonts w:ascii="宋体" w:hAnsi="宋体" w:cs="宋体"/>
          <w:bCs/>
          <w:sz w:val="28"/>
          <w:szCs w:val="28"/>
        </w:rPr>
      </w:pPr>
    </w:p>
    <w:p w14:paraId="73488D9B">
      <w:pPr>
        <w:spacing w:line="560" w:lineRule="exact"/>
        <w:ind w:firstLine="573"/>
        <w:rPr>
          <w:rFonts w:ascii="宋体" w:hAnsi="宋体" w:cs="宋体"/>
          <w:bCs/>
          <w:sz w:val="28"/>
          <w:szCs w:val="28"/>
        </w:rPr>
      </w:pPr>
    </w:p>
    <w:p w14:paraId="424ED11A">
      <w:pPr>
        <w:ind w:firstLine="420" w:firstLineChars="150"/>
        <w:rPr>
          <w:rFonts w:ascii="宋体" w:hAnsi="宋体" w:cs="宋体"/>
          <w:bCs/>
          <w:sz w:val="28"/>
          <w:szCs w:val="28"/>
        </w:rPr>
      </w:pPr>
    </w:p>
    <w:p w14:paraId="7BD14EDB">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05DC5093">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lang w:eastAsia="zh-CN"/>
        </w:rPr>
        <w:t>报价</w:t>
      </w:r>
      <w:r>
        <w:rPr>
          <w:rFonts w:hint="eastAsia" w:ascii="黑体" w:hAnsi="黑体" w:eastAsia="黑体" w:cs="宋体"/>
          <w:bCs/>
          <w:sz w:val="28"/>
          <w:szCs w:val="28"/>
        </w:rPr>
        <w:t>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7BF6F41">
      <w:pPr>
        <w:jc w:val="center"/>
        <w:rPr>
          <w:bCs/>
          <w:lang w:val="zh-CN"/>
        </w:rPr>
      </w:pPr>
    </w:p>
    <w:p w14:paraId="5B210A0B">
      <w:pPr>
        <w:jc w:val="center"/>
        <w:rPr>
          <w:bCs/>
          <w:lang w:val="zh-CN"/>
        </w:rPr>
      </w:pPr>
    </w:p>
    <w:p w14:paraId="36934B09">
      <w:pPr>
        <w:pStyle w:val="5"/>
        <w:spacing w:before="120" w:beforeLines="50" w:after="120" w:afterLines="50" w:line="560" w:lineRule="exact"/>
        <w:rPr>
          <w:b w:val="0"/>
        </w:rPr>
      </w:pPr>
      <w:bookmarkStart w:id="679" w:name="_Toc12516"/>
      <w:bookmarkStart w:id="680" w:name="_Toc18413"/>
      <w:bookmarkStart w:id="681" w:name="_Toc28052"/>
      <w:bookmarkStart w:id="682" w:name="_Toc112768482"/>
      <w:bookmarkStart w:id="683" w:name="_Toc29739"/>
      <w:bookmarkStart w:id="684" w:name="_Toc507"/>
      <w:r>
        <w:rPr>
          <w:rFonts w:hint="eastAsia"/>
          <w:b w:val="0"/>
        </w:rPr>
        <w:t>附件</w:t>
      </w:r>
      <w:r>
        <w:rPr>
          <w:b w:val="0"/>
        </w:rPr>
        <w:t xml:space="preserve">3-5 </w:t>
      </w:r>
      <w:r>
        <w:rPr>
          <w:rFonts w:hint="eastAsia"/>
          <w:b w:val="0"/>
        </w:rPr>
        <w:t>供应商承诺声明</w:t>
      </w:r>
      <w:bookmarkEnd w:id="679"/>
      <w:bookmarkEnd w:id="680"/>
      <w:bookmarkEnd w:id="681"/>
      <w:bookmarkEnd w:id="682"/>
      <w:bookmarkEnd w:id="683"/>
      <w:bookmarkEnd w:id="684"/>
    </w:p>
    <w:p w14:paraId="738E415A">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16D855E2">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260EBD56">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14:paraId="1CEEACE1">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14:paraId="5BEE9015">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2340B553">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2FB5D25E">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14:paraId="324BB601">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14:paraId="04508A5C">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3C09F7C7">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5D146B16">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60C9FDB4">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14:paraId="4BBE0776">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0F0B0A12">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14:paraId="55E994AF">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112103DE">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5989F872">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46595819">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09491A0D">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14:paraId="23D3696B">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515F7D01">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23DE7CC2">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191E18EC">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4E622D1">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04255EE6">
      <w:pPr>
        <w:tabs>
          <w:tab w:val="left" w:pos="771"/>
        </w:tabs>
        <w:spacing w:line="560" w:lineRule="exact"/>
        <w:ind w:firstLine="560" w:firstLineChars="200"/>
        <w:rPr>
          <w:rFonts w:ascii="宋体" w:hAnsi="宋体"/>
          <w:bCs/>
          <w:sz w:val="28"/>
          <w:szCs w:val="28"/>
        </w:rPr>
      </w:pPr>
      <w:bookmarkStart w:id="685" w:name="_Hlk150330080"/>
      <w:r>
        <w:rPr>
          <w:rFonts w:hint="eastAsia" w:ascii="宋体" w:hAnsi="宋体"/>
          <w:bCs/>
          <w:sz w:val="28"/>
          <w:szCs w:val="28"/>
        </w:rPr>
        <w:t>我单位提供的业绩证明材料中，合同缔约方不存在控股或管理关系</w:t>
      </w:r>
      <w:bookmarkEnd w:id="685"/>
      <w:r>
        <w:rPr>
          <w:rFonts w:hint="eastAsia" w:ascii="宋体" w:hAnsi="宋体"/>
          <w:bCs/>
          <w:sz w:val="28"/>
          <w:szCs w:val="28"/>
        </w:rPr>
        <w:t>。</w:t>
      </w:r>
    </w:p>
    <w:p w14:paraId="203AB43A">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43D1AFC7">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14:paraId="441A843D">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14:paraId="3240467F">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47C1FAE4">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14:paraId="7E3A6EEB">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14:paraId="52030E71">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367C63D0">
      <w:pPr>
        <w:spacing w:line="560" w:lineRule="exact"/>
        <w:ind w:firstLine="560" w:firstLineChars="200"/>
        <w:rPr>
          <w:sz w:val="28"/>
          <w:szCs w:val="28"/>
        </w:rPr>
      </w:pPr>
      <w:r>
        <w:rPr>
          <w:rFonts w:hint="eastAsia"/>
          <w:sz w:val="28"/>
          <w:szCs w:val="28"/>
        </w:rPr>
        <w:t>我单位具有履行合同所必需的设备和专业技术能力。</w:t>
      </w:r>
    </w:p>
    <w:p w14:paraId="44250FE4">
      <w:pPr>
        <w:autoSpaceDE w:val="0"/>
        <w:autoSpaceDN w:val="0"/>
        <w:adjustRightInd w:val="0"/>
        <w:spacing w:line="560" w:lineRule="exact"/>
        <w:ind w:firstLine="560" w:firstLineChars="200"/>
        <w:rPr>
          <w:bCs/>
          <w:sz w:val="28"/>
          <w:szCs w:val="28"/>
        </w:rPr>
      </w:pPr>
    </w:p>
    <w:p w14:paraId="29D01B00">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32569D3E">
      <w:pPr>
        <w:widowControl/>
        <w:spacing w:line="560" w:lineRule="exact"/>
        <w:rPr>
          <w:bCs/>
          <w:sz w:val="28"/>
          <w:szCs w:val="28"/>
          <w:lang w:val="zh-CN"/>
        </w:rPr>
      </w:pPr>
    </w:p>
    <w:p w14:paraId="6C545DC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14:paraId="0CC2D009">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2A63E88E">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14:paraId="5C64F7EA">
      <w:pPr>
        <w:pStyle w:val="5"/>
        <w:spacing w:before="120" w:beforeLines="50" w:after="120" w:afterLines="50" w:line="560" w:lineRule="exact"/>
        <w:rPr>
          <w:b w:val="0"/>
          <w:lang w:val="zh-CN"/>
        </w:rPr>
      </w:pPr>
      <w:bookmarkStart w:id="686" w:name="_Toc30315"/>
      <w:bookmarkStart w:id="687" w:name="_Toc2897"/>
      <w:bookmarkStart w:id="688" w:name="_Toc112768484"/>
      <w:bookmarkStart w:id="689" w:name="_Toc17477"/>
      <w:bookmarkStart w:id="690" w:name="_Toc30359"/>
      <w:bookmarkStart w:id="691" w:name="_Toc18710"/>
      <w:r>
        <w:rPr>
          <w:rFonts w:hint="eastAsia"/>
          <w:b w:val="0"/>
          <w:lang w:val="zh-CN"/>
        </w:rPr>
        <w:t>附件3-</w:t>
      </w:r>
      <w:r>
        <w:rPr>
          <w:b w:val="0"/>
        </w:rPr>
        <w:t>6</w:t>
      </w:r>
      <w:r>
        <w:rPr>
          <w:rFonts w:hint="eastAsia"/>
          <w:b w:val="0"/>
          <w:lang w:val="zh-CN"/>
        </w:rPr>
        <w:t xml:space="preserve"> 纳税证明材料</w:t>
      </w:r>
      <w:bookmarkEnd w:id="686"/>
      <w:bookmarkEnd w:id="687"/>
      <w:bookmarkEnd w:id="688"/>
      <w:bookmarkEnd w:id="689"/>
      <w:bookmarkEnd w:id="690"/>
      <w:bookmarkEnd w:id="691"/>
    </w:p>
    <w:p w14:paraId="6AAB1288">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57F610FA">
      <w:pPr>
        <w:widowControl/>
        <w:ind w:firstLine="420" w:firstLineChars="200"/>
        <w:jc w:val="center"/>
        <w:rPr>
          <w:rFonts w:ascii="Arial" w:hAnsi="Arial" w:eastAsia="黑体"/>
          <w:bCs/>
          <w:sz w:val="28"/>
          <w:szCs w:val="28"/>
          <w:lang w:val="zh-CN"/>
        </w:rPr>
      </w:pPr>
      <w:r>
        <w:rPr>
          <w:bCs/>
          <w:lang w:val="zh-CN"/>
        </w:rPr>
        <w:br w:type="page"/>
      </w:r>
    </w:p>
    <w:p w14:paraId="2A67BF7D">
      <w:pPr>
        <w:pStyle w:val="5"/>
        <w:spacing w:before="120" w:beforeLines="50" w:after="120" w:afterLines="50" w:line="560" w:lineRule="exact"/>
        <w:rPr>
          <w:b w:val="0"/>
          <w:lang w:val="zh-CN"/>
        </w:rPr>
      </w:pPr>
      <w:bookmarkStart w:id="692" w:name="_Toc112768485"/>
      <w:bookmarkStart w:id="693" w:name="_Toc15691"/>
      <w:bookmarkStart w:id="694" w:name="_Toc2712"/>
      <w:bookmarkStart w:id="695" w:name="_Toc22007"/>
      <w:bookmarkStart w:id="696" w:name="_Toc7401"/>
      <w:bookmarkStart w:id="697" w:name="_Toc6442"/>
      <w:r>
        <w:rPr>
          <w:rFonts w:hint="eastAsia"/>
          <w:b w:val="0"/>
          <w:lang w:val="zh-CN"/>
        </w:rPr>
        <w:t>附件3-</w:t>
      </w:r>
      <w:r>
        <w:rPr>
          <w:b w:val="0"/>
        </w:rPr>
        <w:t>7</w:t>
      </w:r>
      <w:r>
        <w:rPr>
          <w:rFonts w:hint="eastAsia"/>
          <w:b w:val="0"/>
          <w:lang w:val="zh-CN"/>
        </w:rPr>
        <w:t xml:space="preserve"> 缴纳社会保障金证明材料</w:t>
      </w:r>
      <w:bookmarkEnd w:id="692"/>
      <w:bookmarkEnd w:id="693"/>
      <w:bookmarkEnd w:id="694"/>
      <w:bookmarkEnd w:id="695"/>
      <w:bookmarkEnd w:id="696"/>
      <w:bookmarkEnd w:id="697"/>
    </w:p>
    <w:p w14:paraId="1BBB959C">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14:paraId="3A031150">
      <w:pPr>
        <w:widowControl/>
        <w:ind w:firstLine="420" w:firstLineChars="200"/>
        <w:jc w:val="left"/>
        <w:rPr>
          <w:rFonts w:ascii="Arial" w:hAnsi="Arial" w:eastAsia="黑体"/>
          <w:bCs/>
          <w:sz w:val="28"/>
          <w:szCs w:val="28"/>
        </w:rPr>
      </w:pPr>
      <w:r>
        <w:rPr>
          <w:bCs/>
        </w:rPr>
        <w:br w:type="page"/>
      </w:r>
    </w:p>
    <w:p w14:paraId="3E7A0051">
      <w:pPr>
        <w:pStyle w:val="5"/>
        <w:spacing w:before="120" w:beforeLines="50" w:after="120" w:afterLines="50" w:line="560" w:lineRule="exact"/>
        <w:rPr>
          <w:b w:val="0"/>
          <w:lang w:val="zh-CN"/>
        </w:rPr>
      </w:pPr>
      <w:bookmarkStart w:id="698" w:name="_Toc29578"/>
      <w:bookmarkStart w:id="699" w:name="_Toc31448"/>
      <w:bookmarkStart w:id="700" w:name="_Toc4409"/>
      <w:bookmarkStart w:id="701" w:name="_Toc1985"/>
      <w:bookmarkStart w:id="702" w:name="_Toc11370"/>
      <w:bookmarkStart w:id="703" w:name="_Toc112768483"/>
      <w:bookmarkStart w:id="704" w:name="_Toc112768486"/>
      <w:bookmarkStart w:id="705" w:name="_Toc28464"/>
      <w:bookmarkStart w:id="706" w:name="_Toc24320"/>
      <w:bookmarkStart w:id="707" w:name="_Toc16625"/>
      <w:bookmarkStart w:id="708" w:name="_Toc23091"/>
      <w:bookmarkStart w:id="709" w:name="_Toc5092"/>
      <w:r>
        <w:rPr>
          <w:rFonts w:hint="eastAsia"/>
          <w:b w:val="0"/>
          <w:lang w:val="zh-CN"/>
        </w:rPr>
        <w:t>附件3-</w:t>
      </w:r>
      <w:r>
        <w:rPr>
          <w:b w:val="0"/>
        </w:rPr>
        <w:t>8</w:t>
      </w:r>
      <w:r>
        <w:rPr>
          <w:rFonts w:hint="eastAsia"/>
          <w:b w:val="0"/>
          <w:lang w:val="zh-CN"/>
        </w:rPr>
        <w:t xml:space="preserve"> 近</w:t>
      </w:r>
      <w:r>
        <w:rPr>
          <w:rFonts w:hint="eastAsia"/>
          <w:b w:val="0"/>
          <w:lang w:val="en-US" w:eastAsia="zh-CN"/>
        </w:rPr>
        <w:t>1</w:t>
      </w:r>
      <w:r>
        <w:rPr>
          <w:rFonts w:hint="eastAsia"/>
          <w:b w:val="0"/>
          <w:lang w:val="zh-CN"/>
        </w:rPr>
        <w:t>年（</w:t>
      </w:r>
      <w:r>
        <w:rPr>
          <w:rFonts w:hint="eastAsia"/>
          <w:b w:val="0"/>
          <w:lang w:val="en-US" w:eastAsia="zh-CN"/>
        </w:rPr>
        <w:t>2023</w:t>
      </w:r>
      <w:r>
        <w:rPr>
          <w:rFonts w:hint="eastAsia"/>
          <w:b w:val="0"/>
          <w:lang w:val="zh-CN"/>
        </w:rPr>
        <w:t>）会计师事务所出具的审计报告</w:t>
      </w:r>
      <w:bookmarkEnd w:id="698"/>
      <w:bookmarkEnd w:id="699"/>
      <w:bookmarkEnd w:id="700"/>
      <w:bookmarkEnd w:id="701"/>
      <w:bookmarkEnd w:id="702"/>
      <w:bookmarkEnd w:id="703"/>
    </w:p>
    <w:p w14:paraId="2B08BFFF">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w:t>
      </w:r>
      <w:r>
        <w:rPr>
          <w:rFonts w:hint="eastAsia" w:ascii="黑体" w:hAnsi="黑体" w:eastAsia="黑体" w:cs="黑体"/>
          <w:bCs/>
          <w:sz w:val="36"/>
          <w:szCs w:val="36"/>
          <w:highlight w:val="none"/>
          <w:lang w:val="zh-CN"/>
        </w:rPr>
        <w:t>）审计报告或公司财务报表</w:t>
      </w:r>
    </w:p>
    <w:p w14:paraId="0B98A781">
      <w:pPr>
        <w:spacing w:line="560" w:lineRule="exact"/>
        <w:ind w:firstLine="560" w:firstLineChars="200"/>
        <w:rPr>
          <w:rFonts w:ascii="黑体" w:hAnsi="黑体" w:eastAsia="黑体" w:cs="黑体"/>
          <w:bCs/>
          <w:sz w:val="36"/>
          <w:szCs w:val="36"/>
          <w:lang w:val="zh-CN"/>
        </w:rPr>
      </w:pPr>
      <w:r>
        <w:rPr>
          <w:rFonts w:hint="eastAsia"/>
          <w:sz w:val="28"/>
          <w:szCs w:val="28"/>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62D98614">
      <w:pPr>
        <w:widowControl/>
        <w:ind w:firstLine="420" w:firstLineChars="200"/>
        <w:jc w:val="left"/>
        <w:rPr>
          <w:rFonts w:ascii="Arial" w:hAnsi="Arial" w:eastAsia="黑体"/>
          <w:bCs/>
          <w:sz w:val="28"/>
          <w:szCs w:val="28"/>
          <w:lang w:val="zh-CN"/>
        </w:rPr>
      </w:pPr>
      <w:r>
        <w:rPr>
          <w:bCs/>
          <w:lang w:val="zh-CN"/>
        </w:rPr>
        <w:br w:type="page"/>
      </w:r>
    </w:p>
    <w:p w14:paraId="7A053453">
      <w:pPr>
        <w:pStyle w:val="5"/>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704"/>
      <w:bookmarkEnd w:id="705"/>
      <w:bookmarkEnd w:id="706"/>
      <w:bookmarkEnd w:id="707"/>
      <w:bookmarkEnd w:id="708"/>
      <w:bookmarkEnd w:id="709"/>
    </w:p>
    <w:p w14:paraId="58E77975">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14:paraId="381F872C">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14:paraId="696A08ED">
      <w:pPr>
        <w:spacing w:line="360" w:lineRule="auto"/>
        <w:jc w:val="center"/>
        <w:rPr>
          <w:rFonts w:ascii="宋体" w:hAnsi="宋体" w:cs="宋体"/>
          <w:bCs/>
          <w:sz w:val="28"/>
          <w:szCs w:val="28"/>
          <w:u w:val="single"/>
        </w:rPr>
      </w:pPr>
    </w:p>
    <w:p w14:paraId="788F4BF1">
      <w:pPr>
        <w:spacing w:line="360" w:lineRule="auto"/>
        <w:jc w:val="center"/>
        <w:rPr>
          <w:bCs/>
          <w:sz w:val="28"/>
          <w:szCs w:val="28"/>
          <w:lang w:val="zh-CN"/>
        </w:rPr>
      </w:pPr>
    </w:p>
    <w:p w14:paraId="04E64E48">
      <w:pPr>
        <w:pStyle w:val="5"/>
        <w:spacing w:before="120" w:beforeLines="50" w:after="120" w:afterLines="50" w:line="560" w:lineRule="exact"/>
        <w:rPr>
          <w:b w:val="0"/>
          <w:lang w:val="zh-CN"/>
        </w:rPr>
      </w:pPr>
      <w:r>
        <w:rPr>
          <w:b w:val="0"/>
        </w:rPr>
        <w:br w:type="page"/>
      </w:r>
      <w:bookmarkStart w:id="710" w:name="_Toc23675"/>
      <w:bookmarkStart w:id="711" w:name="_Toc12066"/>
      <w:bookmarkStart w:id="712" w:name="_Toc6667"/>
      <w:bookmarkStart w:id="713" w:name="_Toc25249"/>
      <w:bookmarkStart w:id="714" w:name="_Toc6984"/>
      <w:bookmarkStart w:id="715" w:name="_Toc21675"/>
      <w:bookmarkStart w:id="716" w:name="_Toc112768488"/>
      <w:bookmarkStart w:id="717" w:name="_Toc2859"/>
      <w:bookmarkStart w:id="718" w:name="_Toc14822"/>
      <w:bookmarkStart w:id="719" w:name="_Toc112768487"/>
      <w:bookmarkStart w:id="720" w:name="_Toc27010"/>
      <w:bookmarkStart w:id="721" w:name="_Toc32275"/>
      <w:bookmarkStart w:id="722" w:name="_Toc27304"/>
      <w:bookmarkStart w:id="723" w:name="_Toc17623"/>
      <w:bookmarkStart w:id="724" w:name="_Toc11020"/>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710"/>
      <w:bookmarkEnd w:id="711"/>
      <w:bookmarkEnd w:id="712"/>
      <w:bookmarkEnd w:id="713"/>
      <w:bookmarkEnd w:id="714"/>
    </w:p>
    <w:p w14:paraId="133260B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38136084">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由报价供应商</w:t>
      </w:r>
      <w:r>
        <w:rPr>
          <w:rFonts w:hint="eastAsia"/>
          <w:bCs/>
          <w:sz w:val="28"/>
          <w:szCs w:val="28"/>
        </w:rPr>
        <w:t>按谈判文件要求提供。</w:t>
      </w:r>
      <w:r>
        <w:rPr>
          <w:rFonts w:hint="eastAsia"/>
          <w:bCs/>
          <w:sz w:val="28"/>
          <w:szCs w:val="28"/>
          <w:lang w:val="zh-CN"/>
        </w:rPr>
        <w:t>）</w:t>
      </w:r>
    </w:p>
    <w:bookmarkEnd w:id="715"/>
    <w:bookmarkEnd w:id="716"/>
    <w:bookmarkEnd w:id="717"/>
    <w:bookmarkEnd w:id="718"/>
    <w:p w14:paraId="0C3321CC">
      <w:pPr>
        <w:pStyle w:val="5"/>
        <w:spacing w:before="120" w:beforeLines="50" w:after="120" w:afterLines="50" w:line="560" w:lineRule="exact"/>
        <w:rPr>
          <w:rFonts w:hint="eastAsia"/>
          <w:b w:val="0"/>
          <w:highlight w:val="none"/>
          <w:lang w:val="zh-CN"/>
        </w:rPr>
      </w:pPr>
      <w:r>
        <w:rPr>
          <w:b w:val="0"/>
          <w:lang w:val="zh-CN"/>
        </w:rPr>
        <w:br w:type="page"/>
      </w:r>
      <w:bookmarkEnd w:id="719"/>
      <w:bookmarkEnd w:id="720"/>
      <w:bookmarkEnd w:id="721"/>
      <w:bookmarkEnd w:id="722"/>
      <w:bookmarkEnd w:id="723"/>
      <w:bookmarkEnd w:id="724"/>
      <w:bookmarkStart w:id="725" w:name="_Toc23109"/>
      <w:bookmarkStart w:id="726" w:name="_Toc13444"/>
      <w:r>
        <w:rPr>
          <w:rFonts w:hint="eastAsia"/>
          <w:b w:val="0"/>
          <w:highlight w:val="none"/>
          <w:lang w:val="zh-CN"/>
        </w:rPr>
        <w:t>附件</w:t>
      </w:r>
      <w:r>
        <w:rPr>
          <w:rFonts w:hint="eastAsia"/>
          <w:b w:val="0"/>
          <w:highlight w:val="none"/>
          <w:lang w:val="en-US" w:eastAsia="zh-CN"/>
        </w:rPr>
        <w:t>3-11</w:t>
      </w:r>
      <w:r>
        <w:rPr>
          <w:rFonts w:hint="eastAsia"/>
          <w:b w:val="0"/>
          <w:highlight w:val="none"/>
          <w:lang w:val="zh-CN"/>
        </w:rPr>
        <w:t>特定资格条件证明材料</w:t>
      </w:r>
      <w:bookmarkEnd w:id="725"/>
      <w:bookmarkEnd w:id="726"/>
    </w:p>
    <w:p w14:paraId="7969CCD7">
      <w:pPr>
        <w:spacing w:before="120" w:beforeLines="50" w:after="120" w:afterLines="50" w:line="560" w:lineRule="exact"/>
        <w:jc w:val="center"/>
        <w:rPr>
          <w:rFonts w:hint="eastAsia" w:ascii="黑体" w:hAnsi="黑体" w:eastAsia="黑体" w:cs="黑体"/>
          <w:bCs/>
          <w:sz w:val="36"/>
          <w:szCs w:val="36"/>
          <w:lang w:val="zh-CN"/>
        </w:rPr>
      </w:pPr>
      <w:bookmarkStart w:id="727" w:name="_Toc31481"/>
      <w:r>
        <w:rPr>
          <w:rFonts w:hint="eastAsia" w:ascii="黑体" w:hAnsi="黑体" w:eastAsia="黑体" w:cs="黑体"/>
          <w:bCs/>
          <w:sz w:val="36"/>
          <w:szCs w:val="36"/>
          <w:lang w:val="zh-CN"/>
        </w:rPr>
        <w:t>特定资格条件证明材料</w:t>
      </w:r>
      <w:bookmarkEnd w:id="727"/>
    </w:p>
    <w:p w14:paraId="15151B6F">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6CCE8392">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076AE5CA">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6D1E0FA7">
      <w:pPr>
        <w:rPr>
          <w:rFonts w:hint="eastAsia" w:ascii="宋体" w:hAnsi="宋体" w:cs="宋体"/>
          <w:sz w:val="28"/>
          <w:szCs w:val="28"/>
        </w:rPr>
      </w:pPr>
    </w:p>
    <w:p w14:paraId="28D9901A">
      <w:pPr>
        <w:pStyle w:val="16"/>
        <w:rPr>
          <w:rFonts w:hint="eastAsia" w:ascii="宋体" w:hAnsi="宋体" w:cs="宋体"/>
          <w:sz w:val="28"/>
          <w:szCs w:val="28"/>
        </w:rPr>
      </w:pPr>
    </w:p>
    <w:p w14:paraId="525F59F1">
      <w:pPr>
        <w:pStyle w:val="41"/>
        <w:rPr>
          <w:rFonts w:hint="eastAsia" w:ascii="宋体" w:hAnsi="宋体" w:cs="宋体"/>
          <w:sz w:val="28"/>
          <w:szCs w:val="28"/>
        </w:rPr>
      </w:pPr>
    </w:p>
    <w:p w14:paraId="70AF68A1">
      <w:pPr>
        <w:rPr>
          <w:rFonts w:hint="eastAsia" w:ascii="宋体" w:hAnsi="宋体" w:cs="宋体"/>
          <w:sz w:val="28"/>
          <w:szCs w:val="28"/>
        </w:rPr>
      </w:pPr>
    </w:p>
    <w:p w14:paraId="0BBFDD63">
      <w:pPr>
        <w:pStyle w:val="16"/>
        <w:rPr>
          <w:rFonts w:hint="eastAsia"/>
        </w:rPr>
      </w:pPr>
    </w:p>
    <w:p w14:paraId="6419F49B">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1E816485">
      <w:pPr>
        <w:rPr>
          <w:rFonts w:hint="eastAsia" w:ascii="宋体" w:hAnsi="宋体" w:cs="宋体"/>
          <w:sz w:val="28"/>
          <w:szCs w:val="28"/>
        </w:rPr>
      </w:pPr>
    </w:p>
    <w:p w14:paraId="1E565BC2">
      <w:pPr>
        <w:rPr>
          <w:rFonts w:hint="eastAsia" w:ascii="宋体" w:hAnsi="宋体" w:cs="宋体"/>
          <w:sz w:val="28"/>
          <w:szCs w:val="28"/>
        </w:rPr>
      </w:pPr>
    </w:p>
    <w:p w14:paraId="6017CF4F">
      <w:pPr>
        <w:pStyle w:val="41"/>
        <w:rPr>
          <w:rFonts w:hint="eastAsia" w:ascii="宋体" w:hAnsi="宋体" w:cs="宋体"/>
          <w:sz w:val="28"/>
          <w:szCs w:val="28"/>
        </w:rPr>
      </w:pPr>
    </w:p>
    <w:p w14:paraId="2AAC7DDC">
      <w:pPr>
        <w:jc w:val="center"/>
        <w:rPr>
          <w:rFonts w:hint="eastAsia" w:ascii="宋体" w:hAnsi="宋体" w:cs="宋体"/>
          <w:sz w:val="28"/>
          <w:szCs w:val="28"/>
        </w:rPr>
      </w:pPr>
      <w:r>
        <w:rPr>
          <w:rFonts w:hint="eastAsia" w:ascii="宋体" w:hAnsi="宋体" w:cs="宋体"/>
          <w:sz w:val="28"/>
          <w:szCs w:val="28"/>
        </w:rPr>
        <w:t>承诺函</w:t>
      </w:r>
    </w:p>
    <w:p w14:paraId="110E0B8C">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37F1E7EE">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738BDBA0">
      <w:pPr>
        <w:ind w:firstLine="420"/>
        <w:rPr>
          <w:rFonts w:hint="eastAsia" w:ascii="宋体" w:hAnsi="宋体" w:cs="宋体"/>
          <w:sz w:val="28"/>
          <w:szCs w:val="28"/>
        </w:rPr>
      </w:pPr>
      <w:r>
        <w:rPr>
          <w:rFonts w:hint="eastAsia" w:ascii="宋体" w:hAnsi="宋体" w:cs="宋体"/>
          <w:sz w:val="28"/>
          <w:szCs w:val="28"/>
        </w:rPr>
        <w:t>特此承诺。</w:t>
      </w:r>
    </w:p>
    <w:p w14:paraId="25B38F8B">
      <w:pPr>
        <w:pStyle w:val="41"/>
        <w:rPr>
          <w:rFonts w:hint="eastAsia" w:ascii="宋体" w:hAnsi="宋体" w:cs="宋体"/>
          <w:sz w:val="28"/>
          <w:szCs w:val="28"/>
        </w:rPr>
      </w:pPr>
    </w:p>
    <w:p w14:paraId="1BBD45C5">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0980112E">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3ECB451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207C92C6">
      <w:pPr>
        <w:pStyle w:val="16"/>
      </w:pPr>
    </w:p>
    <w:p w14:paraId="155A5A1A"/>
    <w:p w14:paraId="6A71DB82">
      <w:pPr>
        <w:pStyle w:val="16"/>
      </w:pPr>
    </w:p>
    <w:p w14:paraId="7C354090"/>
    <w:p w14:paraId="1C46EAE1">
      <w:pPr>
        <w:pStyle w:val="16"/>
      </w:pPr>
    </w:p>
    <w:p w14:paraId="5689E3CF"/>
    <w:p w14:paraId="0D174B59">
      <w:pPr>
        <w:rPr>
          <w:rFonts w:hint="eastAsia" w:ascii="黑体" w:hAnsi="黑体" w:cs="黑体"/>
          <w:b w:val="0"/>
          <w:lang w:val="zh-CN"/>
        </w:rPr>
      </w:pPr>
      <w:bookmarkStart w:id="728" w:name="_Toc30470"/>
      <w:r>
        <w:rPr>
          <w:rFonts w:hint="eastAsia" w:ascii="黑体" w:hAnsi="黑体" w:cs="黑体"/>
          <w:b w:val="0"/>
          <w:lang w:val="zh-CN"/>
        </w:rPr>
        <w:br w:type="page"/>
      </w:r>
    </w:p>
    <w:p w14:paraId="277B1A14">
      <w:pPr>
        <w:pStyle w:val="5"/>
        <w:spacing w:before="120" w:beforeLines="50" w:after="120" w:afterLines="50" w:line="560" w:lineRule="exact"/>
        <w:rPr>
          <w:rFonts w:ascii="黑体" w:hAnsi="黑体" w:cs="黑体"/>
          <w:b w:val="0"/>
          <w:lang w:val="zh-CN"/>
        </w:rPr>
      </w:pPr>
      <w:r>
        <w:rPr>
          <w:rFonts w:hint="eastAsia" w:ascii="黑体" w:hAnsi="黑体" w:cs="黑体"/>
          <w:b w:val="0"/>
          <w:lang w:val="zh-CN"/>
        </w:rPr>
        <w:t>附件3-</w:t>
      </w:r>
      <w:r>
        <w:rPr>
          <w:rFonts w:ascii="黑体" w:hAnsi="黑体" w:cs="黑体"/>
          <w:b w:val="0"/>
        </w:rPr>
        <w:t>1</w:t>
      </w:r>
      <w:r>
        <w:rPr>
          <w:rFonts w:hint="eastAsia" w:ascii="黑体" w:hAnsi="黑体" w:cs="黑体"/>
          <w:b w:val="0"/>
          <w:lang w:val="en-US" w:eastAsia="zh-CN"/>
        </w:rPr>
        <w:t>2</w:t>
      </w:r>
      <w:r>
        <w:rPr>
          <w:rFonts w:hint="eastAsia" w:ascii="黑体" w:hAnsi="黑体" w:cs="黑体"/>
          <w:b w:val="0"/>
          <w:lang w:val="zh-CN"/>
        </w:rPr>
        <w:t xml:space="preserve"> </w:t>
      </w:r>
      <w:r>
        <w:rPr>
          <w:rFonts w:hint="eastAsia" w:ascii="黑体" w:hAnsi="黑体" w:cs="黑体"/>
          <w:b w:val="0"/>
        </w:rPr>
        <w:t>其他资料</w:t>
      </w:r>
      <w:bookmarkEnd w:id="728"/>
    </w:p>
    <w:p w14:paraId="2B97F7C5">
      <w:pPr>
        <w:jc w:val="center"/>
        <w:rPr>
          <w:rFonts w:ascii="黑体" w:hAnsi="黑体" w:eastAsia="黑体" w:cs="黑体"/>
          <w:sz w:val="36"/>
          <w:szCs w:val="36"/>
        </w:rPr>
      </w:pPr>
      <w:r>
        <w:rPr>
          <w:rFonts w:hint="eastAsia" w:ascii="黑体" w:hAnsi="黑体" w:eastAsia="黑体" w:cs="黑体"/>
          <w:sz w:val="36"/>
          <w:szCs w:val="36"/>
        </w:rPr>
        <w:t>其他资料</w:t>
      </w:r>
      <w:bookmarkStart w:id="729" w:name="_Hlk118451904"/>
    </w:p>
    <w:bookmarkEnd w:id="729"/>
    <w:p w14:paraId="67329254">
      <w:pPr>
        <w:spacing w:before="120" w:beforeLines="50"/>
        <w:jc w:val="center"/>
        <w:rPr>
          <w:sz w:val="28"/>
          <w:szCs w:val="28"/>
        </w:rPr>
      </w:pPr>
      <w:r>
        <w:rPr>
          <w:rFonts w:hint="eastAsia"/>
          <w:sz w:val="28"/>
          <w:szCs w:val="28"/>
        </w:rPr>
        <w:t>（报价供应商根据谈判文件规定的资格要求，自行添加其他资料）</w:t>
      </w:r>
    </w:p>
    <w:p w14:paraId="4C5E2A13">
      <w:pPr>
        <w:jc w:val="center"/>
        <w:rPr>
          <w:rFonts w:ascii="黑体" w:hAnsi="黑体" w:eastAsia="黑体" w:cs="黑体"/>
          <w:sz w:val="36"/>
          <w:szCs w:val="36"/>
        </w:rPr>
      </w:pPr>
    </w:p>
    <w:p w14:paraId="6435AA61">
      <w:pPr>
        <w:jc w:val="center"/>
        <w:rPr>
          <w:rFonts w:ascii="黑体" w:hAnsi="黑体" w:eastAsia="黑体" w:cs="黑体"/>
          <w:sz w:val="36"/>
          <w:szCs w:val="36"/>
        </w:rPr>
      </w:pPr>
    </w:p>
    <w:p w14:paraId="0DBF4113">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14:paraId="7F13FA69">
      <w:pPr>
        <w:spacing w:before="1920" w:beforeLines="800" w:line="480" w:lineRule="auto"/>
        <w:jc w:val="center"/>
        <w:rPr>
          <w:rFonts w:ascii="方正小标宋简体" w:eastAsia="方正小标宋简体"/>
          <w:bCs/>
          <w:sz w:val="48"/>
          <w:szCs w:val="48"/>
        </w:rPr>
      </w:pPr>
      <w:bookmarkStart w:id="730" w:name="_Toc9547"/>
      <w:bookmarkStart w:id="731" w:name="_Toc152058280"/>
      <w:bookmarkStart w:id="732" w:name="_Toc130657981"/>
      <w:bookmarkStart w:id="733" w:name="_Toc130887489"/>
      <w:bookmarkStart w:id="734" w:name="_Toc127820554"/>
      <w:bookmarkStart w:id="735" w:name="_Toc150421237"/>
      <w:bookmarkStart w:id="736" w:name="_Toc130657527"/>
      <w:bookmarkStart w:id="737" w:name="_Toc128151016"/>
      <w:bookmarkStart w:id="738" w:name="_Toc128397959"/>
      <w:bookmarkStart w:id="739" w:name="_Toc128150123"/>
      <w:bookmarkStart w:id="740" w:name="_Toc32656"/>
      <w:bookmarkStart w:id="741" w:name="_Toc130886988"/>
      <w:bookmarkStart w:id="742" w:name="_Toc27305"/>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（2.0版）</w:t>
      </w:r>
    </w:p>
    <w:p w14:paraId="19C096A1">
      <w:pPr>
        <w:pStyle w:val="2"/>
        <w:rPr>
          <w:rFonts w:ascii="方正小标宋简体" w:eastAsia="方正小标宋简体"/>
          <w:b w:val="0"/>
          <w:sz w:val="84"/>
          <w:szCs w:val="84"/>
        </w:rPr>
      </w:pPr>
      <w:bookmarkStart w:id="743" w:name="_Toc3740"/>
      <w:bookmarkStart w:id="744" w:name="_Toc14564"/>
      <w:r>
        <w:rPr>
          <w:rFonts w:hint="eastAsia" w:ascii="方正小标宋简体" w:eastAsia="方正小标宋简体"/>
          <w:b w:val="0"/>
          <w:sz w:val="84"/>
          <w:szCs w:val="84"/>
        </w:rPr>
        <w:t>专用文件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80A456D">
      <w:pPr>
        <w:pStyle w:val="21"/>
        <w:adjustRightInd w:val="0"/>
        <w:snapToGrid w:val="0"/>
        <w:spacing w:line="240" w:lineRule="atLeast"/>
        <w:jc w:val="center"/>
        <w:rPr>
          <w:rFonts w:hAnsi="宋体"/>
          <w:bCs/>
          <w:sz w:val="32"/>
          <w:szCs w:val="32"/>
        </w:rPr>
      </w:pPr>
    </w:p>
    <w:p w14:paraId="76BDA8F6">
      <w:pPr>
        <w:pStyle w:val="21"/>
        <w:adjustRightInd w:val="0"/>
        <w:snapToGrid w:val="0"/>
        <w:spacing w:line="240" w:lineRule="atLeast"/>
        <w:jc w:val="center"/>
        <w:rPr>
          <w:rFonts w:hAnsi="宋体"/>
          <w:bCs/>
          <w:sz w:val="32"/>
          <w:szCs w:val="32"/>
        </w:rPr>
      </w:pPr>
    </w:p>
    <w:p w14:paraId="47B5EB68">
      <w:pPr>
        <w:pStyle w:val="21"/>
        <w:adjustRightInd w:val="0"/>
        <w:snapToGrid w:val="0"/>
        <w:spacing w:line="240" w:lineRule="atLeast"/>
        <w:jc w:val="center"/>
        <w:rPr>
          <w:rFonts w:hAnsi="宋体"/>
          <w:bCs/>
          <w:sz w:val="32"/>
          <w:szCs w:val="32"/>
        </w:rPr>
      </w:pPr>
    </w:p>
    <w:p w14:paraId="51CE0795">
      <w:pPr>
        <w:pStyle w:val="21"/>
        <w:adjustRightInd w:val="0"/>
        <w:snapToGrid w:val="0"/>
        <w:spacing w:line="240" w:lineRule="atLeast"/>
        <w:jc w:val="center"/>
        <w:rPr>
          <w:rFonts w:hAnsi="宋体"/>
          <w:bCs/>
          <w:sz w:val="32"/>
          <w:szCs w:val="32"/>
        </w:rPr>
      </w:pPr>
    </w:p>
    <w:p w14:paraId="50532B4A">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麻醉机（第二次）</w:t>
      </w:r>
    </w:p>
    <w:p w14:paraId="6DB6D488">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2024-JL13(04)-W30038</w:t>
      </w:r>
    </w:p>
    <w:p w14:paraId="10B3ECF4">
      <w:pPr>
        <w:pStyle w:val="21"/>
        <w:adjustRightInd w:val="0"/>
        <w:snapToGrid w:val="0"/>
        <w:spacing w:line="240" w:lineRule="atLeast"/>
        <w:jc w:val="center"/>
        <w:rPr>
          <w:rFonts w:hAnsi="宋体"/>
          <w:bCs/>
          <w:sz w:val="32"/>
          <w:szCs w:val="32"/>
        </w:rPr>
      </w:pPr>
    </w:p>
    <w:p w14:paraId="3D0BFB84">
      <w:pPr>
        <w:pStyle w:val="21"/>
        <w:adjustRightInd w:val="0"/>
        <w:snapToGrid w:val="0"/>
        <w:spacing w:line="240" w:lineRule="atLeast"/>
        <w:jc w:val="center"/>
        <w:rPr>
          <w:rFonts w:hAnsi="宋体"/>
          <w:bCs/>
          <w:sz w:val="32"/>
          <w:szCs w:val="32"/>
        </w:rPr>
      </w:pPr>
    </w:p>
    <w:p w14:paraId="781AD91F">
      <w:pPr>
        <w:pStyle w:val="21"/>
        <w:adjustRightInd w:val="0"/>
        <w:snapToGrid w:val="0"/>
        <w:spacing w:line="240" w:lineRule="atLeast"/>
        <w:jc w:val="center"/>
        <w:rPr>
          <w:rFonts w:hAnsi="宋体"/>
          <w:bCs/>
          <w:sz w:val="32"/>
          <w:szCs w:val="32"/>
        </w:rPr>
      </w:pPr>
    </w:p>
    <w:p w14:paraId="47B4E6F2">
      <w:pPr>
        <w:pStyle w:val="21"/>
        <w:adjustRightInd w:val="0"/>
        <w:snapToGrid w:val="0"/>
        <w:spacing w:line="240" w:lineRule="atLeast"/>
        <w:jc w:val="center"/>
        <w:rPr>
          <w:rFonts w:hAnsi="宋体"/>
          <w:bCs/>
          <w:sz w:val="32"/>
          <w:szCs w:val="32"/>
        </w:rPr>
      </w:pPr>
    </w:p>
    <w:p w14:paraId="7766147E">
      <w:pPr>
        <w:pStyle w:val="21"/>
        <w:adjustRightInd w:val="0"/>
        <w:snapToGrid w:val="0"/>
        <w:spacing w:line="240" w:lineRule="atLeast"/>
        <w:jc w:val="center"/>
        <w:rPr>
          <w:rFonts w:hAnsi="宋体"/>
          <w:bCs/>
          <w:sz w:val="32"/>
          <w:szCs w:val="32"/>
        </w:rPr>
      </w:pPr>
    </w:p>
    <w:p w14:paraId="7F6BE5AF">
      <w:pPr>
        <w:pStyle w:val="21"/>
        <w:adjustRightInd w:val="0"/>
        <w:snapToGrid w:val="0"/>
        <w:spacing w:line="240" w:lineRule="atLeast"/>
        <w:jc w:val="center"/>
        <w:rPr>
          <w:rFonts w:hAnsi="宋体"/>
          <w:bCs/>
          <w:sz w:val="32"/>
          <w:szCs w:val="32"/>
        </w:rPr>
      </w:pPr>
    </w:p>
    <w:p w14:paraId="05A74FE0">
      <w:pPr>
        <w:jc w:val="center"/>
        <w:rPr>
          <w:rFonts w:ascii="方正小标宋简体" w:eastAsia="方正小标宋简体"/>
          <w:bCs/>
          <w:sz w:val="36"/>
          <w:szCs w:val="36"/>
        </w:rPr>
      </w:pPr>
    </w:p>
    <w:p w14:paraId="01E1FF73">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eastAsia="zh-CN"/>
        </w:rPr>
        <w:t>物资采购中心</w:t>
      </w:r>
    </w:p>
    <w:p w14:paraId="599AB722">
      <w:pPr>
        <w:pStyle w:val="21"/>
        <w:adjustRightInd w:val="0"/>
        <w:snapToGrid w:val="0"/>
        <w:spacing w:line="240" w:lineRule="atLeast"/>
        <w:jc w:val="center"/>
        <w:rPr>
          <w:rFonts w:hint="eastAsia" w:ascii="楷体" w:hAnsi="楷体" w:eastAsia="楷体"/>
          <w:bCs/>
          <w:sz w:val="30"/>
          <w:szCs w:val="30"/>
        </w:rPr>
      </w:pPr>
    </w:p>
    <w:p w14:paraId="0B39474D">
      <w:pPr>
        <w:pStyle w:val="21"/>
        <w:adjustRightInd w:val="0"/>
        <w:snapToGrid w:val="0"/>
        <w:spacing w:line="240" w:lineRule="atLeast"/>
        <w:jc w:val="center"/>
        <w:rPr>
          <w:rFonts w:hint="eastAsia" w:ascii="楷体" w:hAnsi="楷体" w:eastAsia="楷体"/>
          <w:bCs/>
          <w:sz w:val="30"/>
          <w:szCs w:val="30"/>
        </w:rPr>
      </w:pPr>
    </w:p>
    <w:p w14:paraId="4D10F169">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386E7CD5">
      <w:pPr>
        <w:pStyle w:val="21"/>
        <w:adjustRightInd w:val="0"/>
        <w:snapToGrid w:val="0"/>
        <w:spacing w:line="240" w:lineRule="atLeast"/>
        <w:jc w:val="center"/>
        <w:rPr>
          <w:rFonts w:hAnsi="宋体"/>
          <w:bCs/>
          <w:sz w:val="32"/>
          <w:szCs w:val="32"/>
        </w:rPr>
      </w:pPr>
    </w:p>
    <w:p w14:paraId="2C7F1E99">
      <w:pPr>
        <w:pStyle w:val="21"/>
        <w:adjustRightInd w:val="0"/>
        <w:snapToGrid w:val="0"/>
        <w:spacing w:line="240" w:lineRule="atLeast"/>
        <w:jc w:val="center"/>
        <w:rPr>
          <w:rFonts w:ascii="楷体" w:hAnsi="楷体" w:eastAsia="楷体"/>
          <w:bCs/>
          <w:sz w:val="30"/>
          <w:szCs w:val="30"/>
        </w:rPr>
      </w:pPr>
    </w:p>
    <w:p w14:paraId="1A592676">
      <w:pPr>
        <w:pStyle w:val="21"/>
        <w:adjustRightInd w:val="0"/>
        <w:snapToGrid w:val="0"/>
        <w:spacing w:line="240" w:lineRule="atLeast"/>
        <w:jc w:val="center"/>
        <w:rPr>
          <w:rFonts w:ascii="楷体" w:hAnsi="楷体" w:eastAsia="楷体"/>
          <w:bCs/>
          <w:sz w:val="30"/>
          <w:szCs w:val="30"/>
        </w:rPr>
      </w:pPr>
    </w:p>
    <w:p w14:paraId="52D0D972">
      <w:pPr>
        <w:pStyle w:val="21"/>
        <w:adjustRightInd w:val="0"/>
        <w:snapToGrid w:val="0"/>
        <w:spacing w:line="240" w:lineRule="atLeast"/>
        <w:jc w:val="center"/>
        <w:rPr>
          <w:rFonts w:ascii="楷体" w:hAnsi="楷体" w:eastAsia="楷体"/>
          <w:bCs/>
          <w:sz w:val="30"/>
          <w:szCs w:val="30"/>
        </w:rPr>
      </w:pPr>
    </w:p>
    <w:p w14:paraId="2F5C6A34">
      <w:pPr>
        <w:pStyle w:val="3"/>
        <w:keepNext w:val="0"/>
        <w:keepLines w:val="0"/>
        <w:adjustRightInd w:val="0"/>
        <w:snapToGrid w:val="0"/>
        <w:spacing w:line="560" w:lineRule="exact"/>
        <w:jc w:val="center"/>
        <w:rPr>
          <w:rFonts w:ascii="方正小标宋简体"/>
          <w:bCs w:val="0"/>
          <w:szCs w:val="44"/>
        </w:rPr>
      </w:pPr>
      <w:bookmarkStart w:id="745" w:name="_Toc14208"/>
      <w:bookmarkStart w:id="746" w:name="_Toc25695"/>
      <w:bookmarkStart w:id="747" w:name="_Toc22719"/>
      <w:bookmarkStart w:id="748" w:name="_Toc150421238"/>
      <w:bookmarkStart w:id="749" w:name="_Toc12863"/>
      <w:bookmarkStart w:id="750" w:name="_Toc152058281"/>
      <w:bookmarkStart w:id="751" w:name="_Toc3316"/>
      <w:r>
        <w:rPr>
          <w:rFonts w:hint="eastAsia"/>
          <w:b w:val="0"/>
          <w:szCs w:val="44"/>
          <w:lang w:val="zh-CN"/>
        </w:rPr>
        <w:t>特别提示</w:t>
      </w:r>
      <w:bookmarkEnd w:id="745"/>
      <w:bookmarkEnd w:id="746"/>
      <w:bookmarkEnd w:id="747"/>
      <w:bookmarkEnd w:id="748"/>
      <w:bookmarkEnd w:id="749"/>
      <w:bookmarkEnd w:id="750"/>
      <w:bookmarkEnd w:id="751"/>
    </w:p>
    <w:p w14:paraId="1D8D5A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25A2F95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14:paraId="28F7D38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7C6BDAE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三</w:t>
      </w:r>
      <w:r>
        <w:rPr>
          <w:rFonts w:hint="eastAsia" w:ascii="仿宋_GB2312" w:eastAsia="仿宋_GB2312"/>
          <w:bCs/>
          <w:color w:val="auto"/>
          <w:szCs w:val="28"/>
        </w:rPr>
        <w:t>、报价供应商应当特别留意谈判文件上载明的报价开始截止时间和地点，逾期送达的报价文件将被拒收，</w:t>
      </w:r>
      <w:r>
        <w:rPr>
          <w:rFonts w:hint="eastAsia" w:ascii="仿宋_GB2312" w:eastAsia="仿宋_GB2312"/>
          <w:bCs/>
          <w:color w:val="auto"/>
          <w:szCs w:val="28"/>
          <w:highlight w:val="yellow"/>
        </w:rPr>
        <w:t>谈判时法定代表人（或非法人组织主要负责人，下同）应当随身携带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身份证（原件）、法定代表人授权书和授权代表在报价前4个月内（不含报价当月）连续3个月由报价供应商缴纳社保证明材料的复印件，代缴社保证明材料不予认可。未按上述要求提供材料的，报价文件将被拒收</w:t>
      </w:r>
      <w:r>
        <w:rPr>
          <w:rFonts w:hint="eastAsia" w:ascii="黑体" w:hAnsi="黑体" w:eastAsia="黑体"/>
          <w:bCs/>
          <w:color w:val="auto"/>
          <w:szCs w:val="28"/>
        </w:rPr>
        <w:t>。</w:t>
      </w:r>
    </w:p>
    <w:p w14:paraId="12AF7C6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四</w:t>
      </w:r>
      <w:r>
        <w:rPr>
          <w:rFonts w:hint="eastAsia" w:ascii="仿宋_GB2312" w:eastAsia="仿宋_GB2312"/>
          <w:bCs/>
          <w:color w:val="auto"/>
          <w:szCs w:val="28"/>
        </w:rPr>
        <w:t>、谈判保证金应当采取非现金方式缴纳。采取汇款方式缴纳的，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14:paraId="17709BE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五</w:t>
      </w:r>
      <w:r>
        <w:rPr>
          <w:rFonts w:hint="eastAsia" w:ascii="仿宋_GB2312" w:eastAsia="仿宋_GB2312"/>
          <w:bCs/>
          <w:color w:val="auto"/>
          <w:szCs w:val="28"/>
        </w:rPr>
        <w:t>、请仔细检查谈判文件要求提交相关证书的有效期。</w:t>
      </w:r>
    </w:p>
    <w:p w14:paraId="22D3BFF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六</w:t>
      </w:r>
      <w:r>
        <w:rPr>
          <w:rFonts w:hint="eastAsia" w:ascii="仿宋_GB2312" w:eastAsia="仿宋_GB2312"/>
          <w:bCs/>
          <w:color w:val="auto"/>
          <w:szCs w:val="28"/>
        </w:rPr>
        <w:t>、请仔细检查报价文件是否按要求加盖单位公章、签名、签署日期、胶装成册及密封。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14:paraId="517E872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、带“★”号条款均为实质性响应指标要求，应当全部响应。若有一项带“★”条款未响应或不满足，均视为非实质性响应谈判文件，按无效报价处理。</w:t>
      </w:r>
    </w:p>
    <w:p w14:paraId="72CE291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八</w:t>
      </w:r>
      <w:r>
        <w:rPr>
          <w:rFonts w:hint="eastAsia" w:ascii="仿宋_GB2312" w:eastAsia="仿宋_GB2312"/>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52" w:name="_Hlk129934912"/>
      <w:r>
        <w:rPr>
          <w:rFonts w:hint="eastAsia" w:ascii="仿宋_GB2312" w:eastAsia="仿宋_GB2312"/>
          <w:bCs/>
          <w:color w:val="auto"/>
          <w:szCs w:val="28"/>
        </w:rPr>
        <w:t>本标准文本试行期间，报价文件中索引表填写不完整的，允许澄清。</w:t>
      </w:r>
      <w:bookmarkEnd w:id="752"/>
    </w:p>
    <w:p w14:paraId="0CBD3CF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九</w:t>
      </w:r>
      <w:r>
        <w:rPr>
          <w:rFonts w:hint="eastAsia" w:ascii="仿宋_GB2312" w:eastAsia="仿宋_GB2312"/>
          <w:bCs/>
          <w:color w:val="auto"/>
          <w:szCs w:val="28"/>
        </w:rPr>
        <w:t>、报价供应商提供会计师事务所出具的近</w:t>
      </w:r>
      <w:r>
        <w:rPr>
          <w:rFonts w:hint="eastAsia" w:ascii="仿宋_GB2312" w:eastAsia="仿宋_GB2312"/>
          <w:bCs/>
          <w:color w:val="auto"/>
          <w:szCs w:val="28"/>
          <w:lang w:val="en-US" w:eastAsia="zh-CN"/>
        </w:rPr>
        <w:t>1</w:t>
      </w:r>
      <w:r>
        <w:rPr>
          <w:rFonts w:hint="eastAsia" w:ascii="仿宋_GB2312" w:eastAsia="仿宋_GB2312"/>
          <w:bCs/>
          <w:color w:val="auto"/>
          <w:szCs w:val="28"/>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C6DDB5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十、报价供应商如有两个以上名称且在报价文件中同时出现的，应当</w:t>
      </w:r>
      <w:bookmarkStart w:id="753"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753"/>
    </w:p>
    <w:p w14:paraId="3981BC71">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rPr>
        <w:t>十</w:t>
      </w:r>
      <w:r>
        <w:rPr>
          <w:rFonts w:hint="eastAsia" w:ascii="仿宋_GB2312" w:eastAsia="仿宋_GB2312"/>
          <w:bCs/>
          <w:color w:val="auto"/>
          <w:szCs w:val="28"/>
          <w:lang w:eastAsia="zh-CN"/>
        </w:rPr>
        <w:t>一</w:t>
      </w:r>
      <w:r>
        <w:rPr>
          <w:rFonts w:hint="eastAsia" w:ascii="仿宋_GB2312" w:eastAsia="仿宋_GB2312"/>
          <w:bCs/>
          <w:color w:val="auto"/>
          <w:szCs w:val="28"/>
        </w:rPr>
        <w:t>、本谈判文件中所有时间均为北京时间。文件中“近*年/月”“最近*年/月”“前*年/月”均是指以谈判截止时间为基准点向前推算。谈判截止时间在6月1日（不含</w:t>
      </w:r>
      <w:r>
        <w:rPr>
          <w:rFonts w:hint="eastAsia" w:ascii="仿宋_GB2312" w:eastAsia="仿宋_GB2312"/>
          <w:bCs/>
          <w:color w:val="auto"/>
          <w:szCs w:val="28"/>
          <w:highlight w:val="none"/>
        </w:rPr>
        <w:t>）前，近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42DE105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二</w:t>
      </w:r>
      <w:r>
        <w:rPr>
          <w:rFonts w:hint="eastAsia" w:ascii="仿宋_GB2312" w:eastAsia="仿宋_GB2312"/>
          <w:bCs/>
          <w:color w:val="auto"/>
          <w:szCs w:val="28"/>
        </w:rPr>
        <w:t>、本次谈判以包为单位，报价供应商应当对所投包内所有产品和数量进行报价，否则视为无效报价。</w:t>
      </w:r>
      <w:bookmarkStart w:id="754"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754"/>
    </w:p>
    <w:p w14:paraId="1EA70CE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三</w:t>
      </w:r>
      <w:r>
        <w:rPr>
          <w:rFonts w:hint="eastAsia" w:ascii="仿宋_GB2312" w:eastAsia="仿宋_GB2312"/>
          <w:bCs/>
          <w:color w:val="auto"/>
          <w:szCs w:val="28"/>
        </w:rPr>
        <w:t>、报价文件中相关复印材料应当清晰可辨，谈判中请自带原件备查，如材料模糊且不能现场提供原件，视为该项材料无效。</w:t>
      </w:r>
    </w:p>
    <w:p w14:paraId="3F92D37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四</w:t>
      </w:r>
      <w:r>
        <w:rPr>
          <w:rFonts w:hint="eastAsia" w:ascii="仿宋_GB2312" w:eastAsia="仿宋_GB2312"/>
          <w:bCs/>
          <w:color w:val="auto"/>
          <w:szCs w:val="28"/>
        </w:rPr>
        <w:t>、报价供应商发现购买谈判文件时提交的相关材料被盗用或复制，应当通过法律途径解决，追究侵权者责任。</w:t>
      </w:r>
    </w:p>
    <w:p w14:paraId="5299835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五</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25FCF826">
      <w:pPr>
        <w:pStyle w:val="111"/>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w:t>
      </w:r>
      <w:r>
        <w:rPr>
          <w:rFonts w:hint="eastAsia" w:ascii="仿宋_GB2312" w:eastAsia="仿宋_GB2312"/>
          <w:bCs/>
          <w:color w:val="auto"/>
          <w:szCs w:val="28"/>
          <w:lang w:eastAsia="zh-CN"/>
        </w:rPr>
        <w:t>六</w:t>
      </w:r>
      <w:r>
        <w:rPr>
          <w:rFonts w:hint="eastAsia" w:ascii="仿宋_GB2312" w:eastAsia="仿宋_GB2312"/>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14:paraId="49343613">
      <w:pPr>
        <w:pStyle w:val="21"/>
        <w:adjustRightInd w:val="0"/>
        <w:snapToGrid w:val="0"/>
        <w:spacing w:line="560" w:lineRule="exact"/>
        <w:jc w:val="center"/>
      </w:pPr>
      <w:r>
        <w:rPr>
          <w:rFonts w:hint="eastAsia" w:ascii="黑体" w:hAnsi="黑体" w:eastAsia="黑体" w:cs="黑体"/>
          <w:bCs/>
          <w:sz w:val="44"/>
          <w:szCs w:val="44"/>
        </w:rPr>
        <w:t>目   录</w:t>
      </w:r>
      <w:r>
        <w:rPr>
          <w:rFonts w:hAnsi="宋体"/>
          <w:bCs/>
          <w:sz w:val="32"/>
          <w:szCs w:val="32"/>
        </w:rPr>
        <w:fldChar w:fldCharType="begin"/>
      </w:r>
      <w:r>
        <w:rPr>
          <w:rFonts w:hAnsi="宋体"/>
          <w:bCs/>
          <w:sz w:val="32"/>
          <w:szCs w:val="32"/>
        </w:rPr>
        <w:instrText xml:space="preserve">TOC \o "1-3" \h \u </w:instrText>
      </w:r>
      <w:r>
        <w:rPr>
          <w:rFonts w:hAnsi="宋体"/>
          <w:bCs/>
          <w:sz w:val="32"/>
          <w:szCs w:val="32"/>
        </w:rPr>
        <w:fldChar w:fldCharType="separate"/>
      </w:r>
    </w:p>
    <w:p w14:paraId="02DB97FB">
      <w:pPr>
        <w:pStyle w:val="28"/>
        <w:tabs>
          <w:tab w:val="right" w:leader="dot" w:pos="9071"/>
        </w:tabs>
      </w:pPr>
      <w:r>
        <w:rPr>
          <w:rFonts w:hAnsi="宋体"/>
          <w:bCs/>
          <w:szCs w:val="32"/>
        </w:rPr>
        <w:fldChar w:fldCharType="begin"/>
      </w:r>
      <w:r>
        <w:rPr>
          <w:rFonts w:hAnsi="宋体"/>
          <w:bCs/>
          <w:szCs w:val="32"/>
        </w:rPr>
        <w:instrText xml:space="preserve"> HYPERLINK \l _Toc3740 </w:instrText>
      </w:r>
      <w:r>
        <w:rPr>
          <w:rFonts w:hAnsi="宋体"/>
          <w:bCs/>
          <w:szCs w:val="32"/>
        </w:rPr>
        <w:fldChar w:fldCharType="separate"/>
      </w:r>
      <w:r>
        <w:rPr>
          <w:rFonts w:hint="eastAsia" w:ascii="方正小标宋简体" w:eastAsia="方正小标宋简体"/>
          <w:szCs w:val="84"/>
        </w:rPr>
        <w:t>专用文件</w:t>
      </w:r>
      <w:r>
        <w:tab/>
      </w:r>
      <w:r>
        <w:fldChar w:fldCharType="begin"/>
      </w:r>
      <w:r>
        <w:instrText xml:space="preserve"> PAGEREF _Toc3740 \h </w:instrText>
      </w:r>
      <w:r>
        <w:fldChar w:fldCharType="separate"/>
      </w:r>
      <w:r>
        <w:t>77</w:t>
      </w:r>
      <w:r>
        <w:fldChar w:fldCharType="end"/>
      </w:r>
      <w:r>
        <w:rPr>
          <w:rFonts w:hAnsi="宋体"/>
          <w:bCs/>
          <w:szCs w:val="32"/>
        </w:rPr>
        <w:fldChar w:fldCharType="end"/>
      </w:r>
    </w:p>
    <w:p w14:paraId="60C1C8EE">
      <w:pPr>
        <w:pStyle w:val="33"/>
        <w:tabs>
          <w:tab w:val="right" w:leader="dot" w:pos="9071"/>
        </w:tabs>
      </w:pPr>
      <w:r>
        <w:rPr>
          <w:rFonts w:hAnsi="宋体"/>
          <w:bCs/>
          <w:szCs w:val="32"/>
        </w:rPr>
        <w:fldChar w:fldCharType="begin"/>
      </w:r>
      <w:r>
        <w:rPr>
          <w:rFonts w:hAnsi="宋体"/>
          <w:bCs/>
          <w:szCs w:val="32"/>
        </w:rPr>
        <w:instrText xml:space="preserve"> HYPERLINK \l _Toc25695 </w:instrText>
      </w:r>
      <w:r>
        <w:rPr>
          <w:rFonts w:hAnsi="宋体"/>
          <w:bCs/>
          <w:szCs w:val="32"/>
        </w:rPr>
        <w:fldChar w:fldCharType="separate"/>
      </w:r>
      <w:r>
        <w:rPr>
          <w:rFonts w:hint="eastAsia"/>
          <w:szCs w:val="44"/>
          <w:lang w:val="zh-CN"/>
        </w:rPr>
        <w:t>特别提示</w:t>
      </w:r>
      <w:r>
        <w:tab/>
      </w:r>
      <w:r>
        <w:fldChar w:fldCharType="begin"/>
      </w:r>
      <w:r>
        <w:instrText xml:space="preserve"> PAGEREF _Toc25695 \h </w:instrText>
      </w:r>
      <w:r>
        <w:fldChar w:fldCharType="separate"/>
      </w:r>
      <w:r>
        <w:t>78</w:t>
      </w:r>
      <w:r>
        <w:fldChar w:fldCharType="end"/>
      </w:r>
      <w:r>
        <w:rPr>
          <w:rFonts w:hAnsi="宋体"/>
          <w:bCs/>
          <w:szCs w:val="32"/>
        </w:rPr>
        <w:fldChar w:fldCharType="end"/>
      </w:r>
    </w:p>
    <w:p w14:paraId="23329922">
      <w:pPr>
        <w:pStyle w:val="33"/>
        <w:tabs>
          <w:tab w:val="right" w:leader="dot" w:pos="9071"/>
        </w:tabs>
      </w:pPr>
      <w:r>
        <w:rPr>
          <w:rFonts w:hAnsi="宋体"/>
          <w:bCs/>
          <w:szCs w:val="32"/>
        </w:rPr>
        <w:fldChar w:fldCharType="begin"/>
      </w:r>
      <w:r>
        <w:rPr>
          <w:rFonts w:hAnsi="宋体"/>
          <w:bCs/>
          <w:szCs w:val="32"/>
        </w:rPr>
        <w:instrText xml:space="preserve"> HYPERLINK \l _Toc20354 </w:instrText>
      </w:r>
      <w:r>
        <w:rPr>
          <w:rFonts w:hAnsi="宋体"/>
          <w:bCs/>
          <w:szCs w:val="32"/>
        </w:rPr>
        <w:fldChar w:fldCharType="separate"/>
      </w:r>
      <w:r>
        <w:rPr>
          <w:rFonts w:hint="eastAsia"/>
          <w:szCs w:val="44"/>
          <w:lang w:val="zh-CN"/>
        </w:rPr>
        <w:t>第四章 报价供应商须知前附表</w:t>
      </w:r>
      <w:r>
        <w:tab/>
      </w:r>
      <w:r>
        <w:fldChar w:fldCharType="begin"/>
      </w:r>
      <w:r>
        <w:instrText xml:space="preserve"> PAGEREF _Toc20354 \h </w:instrText>
      </w:r>
      <w:r>
        <w:fldChar w:fldCharType="separate"/>
      </w:r>
      <w:r>
        <w:t>83</w:t>
      </w:r>
      <w:r>
        <w:fldChar w:fldCharType="end"/>
      </w:r>
      <w:r>
        <w:rPr>
          <w:rFonts w:hAnsi="宋体"/>
          <w:bCs/>
          <w:szCs w:val="32"/>
        </w:rPr>
        <w:fldChar w:fldCharType="end"/>
      </w:r>
    </w:p>
    <w:p w14:paraId="0C310866">
      <w:pPr>
        <w:pStyle w:val="20"/>
        <w:tabs>
          <w:tab w:val="right" w:leader="dot" w:pos="9071"/>
        </w:tabs>
        <w:rPr>
          <w:rFonts w:hint="eastAsia" w:eastAsiaTheme="minorEastAsia"/>
          <w:lang w:val="en-US" w:eastAsia="zh-CN"/>
        </w:rPr>
      </w:pPr>
      <w:r>
        <w:rPr>
          <w:rFonts w:hAnsi="宋体"/>
          <w:bCs/>
          <w:szCs w:val="32"/>
        </w:rPr>
        <w:fldChar w:fldCharType="begin"/>
      </w:r>
      <w:r>
        <w:rPr>
          <w:rFonts w:hAnsi="宋体"/>
          <w:bCs/>
          <w:szCs w:val="32"/>
        </w:rPr>
        <w:instrText xml:space="preserve"> HYPERLINK \l _Toc14913 </w:instrText>
      </w:r>
      <w:r>
        <w:rPr>
          <w:rFonts w:hAnsi="宋体"/>
          <w:bCs/>
          <w:szCs w:val="32"/>
        </w:rPr>
        <w:fldChar w:fldCharType="separate"/>
      </w:r>
      <w:r>
        <w:rPr>
          <w:rFonts w:hint="eastAsia" w:ascii="黑体" w:hAnsi="黑体"/>
          <w:szCs w:val="28"/>
        </w:rPr>
        <w:t>附表</w:t>
      </w:r>
      <w:r>
        <w:rPr>
          <w:rFonts w:ascii="黑体" w:hAnsi="黑体"/>
          <w:szCs w:val="28"/>
        </w:rPr>
        <w:t xml:space="preserve">1 </w:t>
      </w:r>
      <w:r>
        <w:rPr>
          <w:rFonts w:hint="eastAsia" w:ascii="黑体" w:hAnsi="黑体"/>
          <w:szCs w:val="28"/>
        </w:rPr>
        <w:t>资格性审查表</w:t>
      </w:r>
      <w:r>
        <w:tab/>
      </w:r>
      <w:r>
        <w:rPr>
          <w:rFonts w:hint="eastAsia"/>
          <w:lang w:val="en-US" w:eastAsia="zh-CN"/>
        </w:rPr>
        <w:t>8</w:t>
      </w:r>
      <w:r>
        <w:rPr>
          <w:rFonts w:hAnsi="宋体"/>
          <w:bCs/>
          <w:szCs w:val="32"/>
        </w:rPr>
        <w:fldChar w:fldCharType="end"/>
      </w:r>
      <w:r>
        <w:rPr>
          <w:rFonts w:hint="eastAsia" w:hAnsi="宋体"/>
          <w:bCs/>
          <w:szCs w:val="32"/>
          <w:lang w:val="en-US" w:eastAsia="zh-CN"/>
        </w:rPr>
        <w:t>6</w:t>
      </w:r>
    </w:p>
    <w:p w14:paraId="152105EC">
      <w:pPr>
        <w:pStyle w:val="20"/>
        <w:tabs>
          <w:tab w:val="right" w:leader="dot" w:pos="9071"/>
        </w:tabs>
      </w:pPr>
      <w:r>
        <w:rPr>
          <w:rFonts w:hAnsi="宋体"/>
          <w:bCs/>
          <w:szCs w:val="32"/>
        </w:rPr>
        <w:fldChar w:fldCharType="begin"/>
      </w:r>
      <w:r>
        <w:rPr>
          <w:rFonts w:hAnsi="宋体"/>
          <w:bCs/>
          <w:szCs w:val="32"/>
        </w:rPr>
        <w:instrText xml:space="preserve"> HYPERLINK \l _Toc24894 </w:instrText>
      </w:r>
      <w:r>
        <w:rPr>
          <w:rFonts w:hAnsi="宋体"/>
          <w:bCs/>
          <w:szCs w:val="32"/>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_Toc24894 \h </w:instrText>
      </w:r>
      <w:r>
        <w:fldChar w:fldCharType="separate"/>
      </w:r>
      <w:r>
        <w:t>88</w:t>
      </w:r>
      <w:r>
        <w:fldChar w:fldCharType="end"/>
      </w:r>
      <w:r>
        <w:rPr>
          <w:rFonts w:hAnsi="宋体"/>
          <w:bCs/>
          <w:szCs w:val="32"/>
        </w:rPr>
        <w:fldChar w:fldCharType="end"/>
      </w:r>
    </w:p>
    <w:p w14:paraId="2662E50A">
      <w:pPr>
        <w:pStyle w:val="20"/>
        <w:tabs>
          <w:tab w:val="right" w:leader="dot" w:pos="9071"/>
        </w:tabs>
      </w:pPr>
      <w:r>
        <w:rPr>
          <w:rFonts w:hAnsi="宋体"/>
          <w:bCs/>
          <w:szCs w:val="32"/>
        </w:rPr>
        <w:fldChar w:fldCharType="begin"/>
      </w:r>
      <w:r>
        <w:rPr>
          <w:rFonts w:hAnsi="宋体"/>
          <w:bCs/>
          <w:szCs w:val="32"/>
        </w:rPr>
        <w:instrText xml:space="preserve"> HYPERLINK \l _Toc13192 </w:instrText>
      </w:r>
      <w:r>
        <w:rPr>
          <w:rFonts w:hAnsi="宋体"/>
          <w:bCs/>
          <w:szCs w:val="32"/>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商务评审标准表（综合评分法）</w:t>
      </w:r>
      <w:r>
        <w:tab/>
      </w:r>
      <w:r>
        <w:fldChar w:fldCharType="begin"/>
      </w:r>
      <w:r>
        <w:instrText xml:space="preserve"> PAGEREF _Toc13192 \h </w:instrText>
      </w:r>
      <w:r>
        <w:fldChar w:fldCharType="separate"/>
      </w:r>
      <w:r>
        <w:t>89</w:t>
      </w:r>
      <w:r>
        <w:fldChar w:fldCharType="end"/>
      </w:r>
      <w:r>
        <w:rPr>
          <w:rFonts w:hAnsi="宋体"/>
          <w:bCs/>
          <w:szCs w:val="32"/>
        </w:rPr>
        <w:fldChar w:fldCharType="end"/>
      </w:r>
    </w:p>
    <w:p w14:paraId="72F828F3">
      <w:pPr>
        <w:pStyle w:val="20"/>
        <w:tabs>
          <w:tab w:val="right" w:leader="dot" w:pos="9071"/>
        </w:tabs>
      </w:pPr>
      <w:r>
        <w:rPr>
          <w:rFonts w:hAnsi="宋体"/>
          <w:bCs/>
          <w:szCs w:val="32"/>
        </w:rPr>
        <w:fldChar w:fldCharType="begin"/>
      </w:r>
      <w:r>
        <w:rPr>
          <w:rFonts w:hAnsi="宋体"/>
          <w:bCs/>
          <w:szCs w:val="32"/>
        </w:rPr>
        <w:instrText xml:space="preserve"> HYPERLINK \l _Toc12313 </w:instrText>
      </w:r>
      <w:r>
        <w:rPr>
          <w:rFonts w:hAnsi="宋体"/>
          <w:bCs/>
          <w:szCs w:val="32"/>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tab/>
      </w:r>
      <w:r>
        <w:fldChar w:fldCharType="begin"/>
      </w:r>
      <w:r>
        <w:instrText xml:space="preserve"> PAGEREF _Toc12313 \h </w:instrText>
      </w:r>
      <w:r>
        <w:fldChar w:fldCharType="separate"/>
      </w:r>
      <w:r>
        <w:t>91</w:t>
      </w:r>
      <w:r>
        <w:fldChar w:fldCharType="end"/>
      </w:r>
      <w:r>
        <w:rPr>
          <w:rFonts w:hAnsi="宋体"/>
          <w:bCs/>
          <w:szCs w:val="32"/>
        </w:rPr>
        <w:fldChar w:fldCharType="end"/>
      </w:r>
    </w:p>
    <w:p w14:paraId="29A2FF8A">
      <w:pPr>
        <w:pStyle w:val="20"/>
        <w:tabs>
          <w:tab w:val="right" w:leader="dot" w:pos="9071"/>
        </w:tabs>
      </w:pPr>
      <w:r>
        <w:rPr>
          <w:rFonts w:hAnsi="宋体"/>
          <w:bCs/>
          <w:szCs w:val="32"/>
        </w:rPr>
        <w:fldChar w:fldCharType="begin"/>
      </w:r>
      <w:r>
        <w:rPr>
          <w:rFonts w:hAnsi="宋体"/>
          <w:bCs/>
          <w:szCs w:val="32"/>
        </w:rPr>
        <w:instrText xml:space="preserve"> HYPERLINK \l _Toc17548 </w:instrText>
      </w:r>
      <w:r>
        <w:rPr>
          <w:rFonts w:hAnsi="宋体"/>
          <w:bCs/>
          <w:szCs w:val="32"/>
        </w:rPr>
        <w:fldChar w:fldCharType="separate"/>
      </w:r>
      <w:r>
        <w:rPr>
          <w:rFonts w:hint="eastAsia" w:ascii="黑体" w:hAnsi="黑体"/>
          <w:szCs w:val="28"/>
        </w:rPr>
        <w:t>附表</w:t>
      </w:r>
      <w:r>
        <w:rPr>
          <w:rFonts w:ascii="黑体" w:hAnsi="黑体"/>
          <w:szCs w:val="28"/>
        </w:rPr>
        <w:t xml:space="preserve">5 </w:t>
      </w:r>
      <w:r>
        <w:rPr>
          <w:rFonts w:hint="eastAsia" w:ascii="黑体" w:hAnsi="黑体"/>
          <w:szCs w:val="28"/>
        </w:rPr>
        <w:t>价格评审标准表（综合评分法）</w:t>
      </w:r>
      <w:r>
        <w:tab/>
      </w:r>
      <w:r>
        <w:fldChar w:fldCharType="begin"/>
      </w:r>
      <w:r>
        <w:instrText xml:space="preserve"> PAGEREF _Toc17548 \h </w:instrText>
      </w:r>
      <w:r>
        <w:fldChar w:fldCharType="separate"/>
      </w:r>
      <w:r>
        <w:t>95</w:t>
      </w:r>
      <w:r>
        <w:fldChar w:fldCharType="end"/>
      </w:r>
      <w:r>
        <w:rPr>
          <w:rFonts w:hAnsi="宋体"/>
          <w:bCs/>
          <w:szCs w:val="32"/>
        </w:rPr>
        <w:fldChar w:fldCharType="end"/>
      </w:r>
    </w:p>
    <w:p w14:paraId="45E10CD2">
      <w:pPr>
        <w:pStyle w:val="33"/>
        <w:tabs>
          <w:tab w:val="right" w:leader="dot" w:pos="9071"/>
        </w:tabs>
      </w:pPr>
      <w:r>
        <w:rPr>
          <w:rFonts w:hAnsi="宋体"/>
          <w:bCs/>
          <w:szCs w:val="32"/>
        </w:rPr>
        <w:fldChar w:fldCharType="begin"/>
      </w:r>
      <w:r>
        <w:rPr>
          <w:rFonts w:hAnsi="宋体"/>
          <w:bCs/>
          <w:szCs w:val="32"/>
        </w:rPr>
        <w:instrText xml:space="preserve"> HYPERLINK \l _Toc31603 </w:instrText>
      </w:r>
      <w:r>
        <w:rPr>
          <w:rFonts w:hAnsi="宋体"/>
          <w:bCs/>
          <w:szCs w:val="32"/>
        </w:rPr>
        <w:fldChar w:fldCharType="separate"/>
      </w:r>
      <w:r>
        <w:rPr>
          <w:rFonts w:hint="eastAsia"/>
          <w:szCs w:val="44"/>
          <w:lang w:val="zh-CN"/>
        </w:rPr>
        <w:t>第五章</w:t>
      </w:r>
      <w:r>
        <w:rPr>
          <w:szCs w:val="44"/>
          <w:lang w:val="zh-CN"/>
        </w:rPr>
        <w:t xml:space="preserve"> </w:t>
      </w:r>
      <w:r>
        <w:rPr>
          <w:rFonts w:hint="eastAsia"/>
          <w:szCs w:val="44"/>
          <w:lang w:val="zh-CN"/>
        </w:rPr>
        <w:t>竞争性谈判公告</w:t>
      </w:r>
      <w:r>
        <w:tab/>
      </w:r>
      <w:r>
        <w:fldChar w:fldCharType="begin"/>
      </w:r>
      <w:r>
        <w:instrText xml:space="preserve"> PAGEREF _Toc31603 \h </w:instrText>
      </w:r>
      <w:r>
        <w:fldChar w:fldCharType="separate"/>
      </w:r>
      <w:r>
        <w:t>96</w:t>
      </w:r>
      <w:r>
        <w:fldChar w:fldCharType="end"/>
      </w:r>
      <w:r>
        <w:rPr>
          <w:rFonts w:hAnsi="宋体"/>
          <w:bCs/>
          <w:szCs w:val="32"/>
        </w:rPr>
        <w:fldChar w:fldCharType="end"/>
      </w:r>
    </w:p>
    <w:p w14:paraId="6A95F89D">
      <w:pPr>
        <w:pStyle w:val="33"/>
        <w:tabs>
          <w:tab w:val="right" w:leader="dot" w:pos="9071"/>
        </w:tabs>
      </w:pPr>
      <w:r>
        <w:rPr>
          <w:rFonts w:hAnsi="宋体"/>
          <w:bCs/>
          <w:szCs w:val="32"/>
        </w:rPr>
        <w:fldChar w:fldCharType="begin"/>
      </w:r>
      <w:r>
        <w:rPr>
          <w:rFonts w:hAnsi="宋体"/>
          <w:bCs/>
          <w:szCs w:val="32"/>
        </w:rPr>
        <w:instrText xml:space="preserve"> HYPERLINK \l _Toc489 </w:instrText>
      </w:r>
      <w:r>
        <w:rPr>
          <w:rFonts w:hAnsi="宋体"/>
          <w:bCs/>
          <w:szCs w:val="32"/>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_Toc489 \h </w:instrText>
      </w:r>
      <w:r>
        <w:fldChar w:fldCharType="separate"/>
      </w:r>
      <w:r>
        <w:t>108</w:t>
      </w:r>
      <w:r>
        <w:fldChar w:fldCharType="end"/>
      </w:r>
      <w:r>
        <w:rPr>
          <w:rFonts w:hAnsi="宋体"/>
          <w:bCs/>
          <w:szCs w:val="32"/>
        </w:rPr>
        <w:fldChar w:fldCharType="end"/>
      </w:r>
    </w:p>
    <w:p w14:paraId="6DF6B208">
      <w:pPr>
        <w:pStyle w:val="20"/>
        <w:tabs>
          <w:tab w:val="right" w:leader="dot" w:pos="9071"/>
        </w:tabs>
      </w:pPr>
      <w:r>
        <w:rPr>
          <w:rFonts w:hAnsi="宋体"/>
          <w:bCs/>
          <w:szCs w:val="32"/>
        </w:rPr>
        <w:fldChar w:fldCharType="begin"/>
      </w:r>
      <w:r>
        <w:rPr>
          <w:rFonts w:hAnsi="宋体"/>
          <w:bCs/>
          <w:szCs w:val="32"/>
        </w:rPr>
        <w:instrText xml:space="preserve"> HYPERLINK \l _Toc5426 </w:instrText>
      </w:r>
      <w:r>
        <w:rPr>
          <w:rFonts w:hAnsi="宋体"/>
          <w:bCs/>
          <w:szCs w:val="32"/>
        </w:rPr>
        <w:fldChar w:fldCharType="separate"/>
      </w:r>
      <w:r>
        <w:rPr>
          <w:rFonts w:hint="eastAsia"/>
        </w:rPr>
        <w:t>一、商务要求</w:t>
      </w:r>
      <w:r>
        <w:tab/>
      </w:r>
      <w:r>
        <w:fldChar w:fldCharType="begin"/>
      </w:r>
      <w:r>
        <w:instrText xml:space="preserve"> PAGEREF _Toc5426 \h </w:instrText>
      </w:r>
      <w:r>
        <w:fldChar w:fldCharType="separate"/>
      </w:r>
      <w:r>
        <w:t>108</w:t>
      </w:r>
      <w:r>
        <w:fldChar w:fldCharType="end"/>
      </w:r>
      <w:r>
        <w:rPr>
          <w:rFonts w:hAnsi="宋体"/>
          <w:bCs/>
          <w:szCs w:val="32"/>
        </w:rPr>
        <w:fldChar w:fldCharType="end"/>
      </w:r>
    </w:p>
    <w:p w14:paraId="6E3A9FB6">
      <w:pPr>
        <w:pStyle w:val="20"/>
        <w:tabs>
          <w:tab w:val="right" w:leader="dot" w:pos="9071"/>
        </w:tabs>
      </w:pPr>
      <w:r>
        <w:rPr>
          <w:rFonts w:hAnsi="宋体"/>
          <w:bCs/>
          <w:szCs w:val="32"/>
        </w:rPr>
        <w:fldChar w:fldCharType="begin"/>
      </w:r>
      <w:r>
        <w:rPr>
          <w:rFonts w:hAnsi="宋体"/>
          <w:bCs/>
          <w:szCs w:val="32"/>
        </w:rPr>
        <w:instrText xml:space="preserve"> HYPERLINK \l _Toc11974 </w:instrText>
      </w:r>
      <w:r>
        <w:rPr>
          <w:rFonts w:hAnsi="宋体"/>
          <w:bCs/>
          <w:szCs w:val="32"/>
        </w:rPr>
        <w:fldChar w:fldCharType="separate"/>
      </w:r>
      <w:r>
        <w:rPr>
          <w:rFonts w:hint="eastAsia" w:ascii="黑体" w:hAnsi="黑体" w:cs="黑体"/>
          <w:szCs w:val="28"/>
        </w:rPr>
        <w:t>二、技术要求</w:t>
      </w:r>
      <w:r>
        <w:tab/>
      </w:r>
      <w:r>
        <w:fldChar w:fldCharType="begin"/>
      </w:r>
      <w:r>
        <w:instrText xml:space="preserve"> PAGEREF _Toc11974 \h </w:instrText>
      </w:r>
      <w:r>
        <w:fldChar w:fldCharType="separate"/>
      </w:r>
      <w:r>
        <w:t>112</w:t>
      </w:r>
      <w:r>
        <w:fldChar w:fldCharType="end"/>
      </w:r>
      <w:r>
        <w:rPr>
          <w:rFonts w:hAnsi="宋体"/>
          <w:bCs/>
          <w:szCs w:val="32"/>
        </w:rPr>
        <w:fldChar w:fldCharType="end"/>
      </w:r>
    </w:p>
    <w:p w14:paraId="49670812">
      <w:pPr>
        <w:pStyle w:val="20"/>
        <w:tabs>
          <w:tab w:val="right" w:leader="dot" w:pos="9071"/>
        </w:tabs>
        <w:rPr>
          <w:rFonts w:hint="eastAsia" w:ascii="黑体" w:hAnsi="黑体" w:cs="黑体"/>
          <w:szCs w:val="28"/>
        </w:rPr>
      </w:pPr>
      <w:r>
        <w:rPr>
          <w:rFonts w:hint="eastAsia" w:ascii="黑体" w:hAnsi="黑体" w:cs="黑体"/>
          <w:szCs w:val="28"/>
        </w:rPr>
        <w:fldChar w:fldCharType="begin"/>
      </w:r>
      <w:r>
        <w:rPr>
          <w:rFonts w:hint="eastAsia" w:ascii="黑体" w:hAnsi="黑体" w:cs="黑体"/>
          <w:szCs w:val="28"/>
        </w:rPr>
        <w:instrText xml:space="preserve"> HYPERLINK \l _Toc20846 </w:instrText>
      </w:r>
      <w:r>
        <w:rPr>
          <w:rFonts w:hint="eastAsia" w:ascii="黑体" w:hAnsi="黑体" w:cs="黑体"/>
          <w:szCs w:val="28"/>
        </w:rPr>
        <w:fldChar w:fldCharType="separate"/>
      </w:r>
      <w:r>
        <w:rPr>
          <w:rFonts w:hint="eastAsia" w:ascii="黑体" w:hAnsi="黑体" w:cs="黑体"/>
          <w:szCs w:val="28"/>
          <w:lang w:val="en-US" w:eastAsia="zh-CN"/>
        </w:rPr>
        <w:t>（一）货物一览表</w:t>
      </w:r>
      <w:r>
        <w:rPr>
          <w:rFonts w:hint="eastAsia" w:ascii="黑体" w:hAnsi="黑体" w:cs="黑体"/>
          <w:szCs w:val="28"/>
        </w:rPr>
        <w:tab/>
      </w:r>
      <w:r>
        <w:rPr>
          <w:rFonts w:hint="eastAsia"/>
        </w:rPr>
        <w:fldChar w:fldCharType="begin"/>
      </w:r>
      <w:r>
        <w:rPr>
          <w:rFonts w:hint="eastAsia"/>
        </w:rPr>
        <w:instrText xml:space="preserve"> PAGEREF _Toc20846 \h </w:instrText>
      </w:r>
      <w:r>
        <w:rPr>
          <w:rFonts w:hint="eastAsia"/>
        </w:rPr>
        <w:fldChar w:fldCharType="separate"/>
      </w:r>
      <w:r>
        <w:rPr>
          <w:rFonts w:hint="eastAsia"/>
        </w:rPr>
        <w:t>112</w:t>
      </w:r>
      <w:r>
        <w:rPr>
          <w:rFonts w:hint="eastAsia"/>
        </w:rPr>
        <w:fldChar w:fldCharType="end"/>
      </w:r>
      <w:r>
        <w:rPr>
          <w:rFonts w:hint="eastAsia" w:ascii="黑体" w:hAnsi="黑体" w:cs="黑体"/>
          <w:szCs w:val="28"/>
        </w:rPr>
        <w:fldChar w:fldCharType="end"/>
      </w:r>
    </w:p>
    <w:p w14:paraId="18F04882">
      <w:pPr>
        <w:pStyle w:val="20"/>
        <w:tabs>
          <w:tab w:val="right" w:leader="dot" w:pos="9071"/>
        </w:tabs>
      </w:pPr>
      <w:r>
        <w:rPr>
          <w:rFonts w:hint="eastAsia" w:ascii="黑体" w:hAnsi="黑体" w:cs="黑体"/>
          <w:szCs w:val="28"/>
        </w:rPr>
        <w:fldChar w:fldCharType="begin"/>
      </w:r>
      <w:r>
        <w:rPr>
          <w:rFonts w:hint="eastAsia" w:ascii="黑体" w:hAnsi="黑体" w:cs="黑体"/>
          <w:szCs w:val="28"/>
        </w:rPr>
        <w:instrText xml:space="preserve"> HYPERLINK \l _Toc7740 </w:instrText>
      </w:r>
      <w:r>
        <w:rPr>
          <w:rFonts w:hint="eastAsia" w:ascii="黑体" w:hAnsi="黑体" w:cs="黑体"/>
          <w:szCs w:val="28"/>
        </w:rPr>
        <w:fldChar w:fldCharType="separate"/>
      </w:r>
      <w:r>
        <w:rPr>
          <w:rFonts w:hint="eastAsia" w:ascii="黑体" w:hAnsi="黑体" w:cs="黑体"/>
          <w:szCs w:val="28"/>
          <w:lang w:val="en-US" w:eastAsia="zh-CN"/>
        </w:rPr>
        <w:t>（二）</w:t>
      </w:r>
      <w:r>
        <w:rPr>
          <w:rFonts w:hint="eastAsia" w:ascii="黑体" w:hAnsi="黑体" w:cs="黑体"/>
          <w:szCs w:val="28"/>
        </w:rPr>
        <w:t>技术要求</w:t>
      </w:r>
      <w:r>
        <w:rPr>
          <w:rFonts w:hint="eastAsia" w:ascii="黑体" w:hAnsi="黑体" w:cs="黑体"/>
          <w:szCs w:val="28"/>
        </w:rPr>
        <w:tab/>
      </w:r>
      <w:r>
        <w:rPr>
          <w:rFonts w:hint="eastAsia"/>
        </w:rPr>
        <w:fldChar w:fldCharType="begin"/>
      </w:r>
      <w:r>
        <w:rPr>
          <w:rFonts w:hint="eastAsia"/>
        </w:rPr>
        <w:instrText xml:space="preserve"> PAGEREF _Toc7740 \h </w:instrText>
      </w:r>
      <w:r>
        <w:rPr>
          <w:rFonts w:hint="eastAsia"/>
        </w:rPr>
        <w:fldChar w:fldCharType="separate"/>
      </w:r>
      <w:r>
        <w:rPr>
          <w:rFonts w:hint="eastAsia"/>
        </w:rPr>
        <w:t>112</w:t>
      </w:r>
      <w:r>
        <w:rPr>
          <w:rFonts w:hint="eastAsia"/>
        </w:rPr>
        <w:fldChar w:fldCharType="end"/>
      </w:r>
      <w:r>
        <w:rPr>
          <w:rFonts w:hint="eastAsia" w:ascii="黑体" w:hAnsi="黑体" w:cs="黑体"/>
          <w:szCs w:val="28"/>
        </w:rPr>
        <w:fldChar w:fldCharType="end"/>
      </w:r>
    </w:p>
    <w:p w14:paraId="1FD214C1">
      <w:pPr>
        <w:pStyle w:val="33"/>
        <w:tabs>
          <w:tab w:val="right" w:leader="dot" w:pos="9071"/>
        </w:tabs>
      </w:pPr>
      <w:r>
        <w:rPr>
          <w:rFonts w:hAnsi="宋体"/>
          <w:bCs/>
          <w:szCs w:val="32"/>
        </w:rPr>
        <w:fldChar w:fldCharType="begin"/>
      </w:r>
      <w:r>
        <w:rPr>
          <w:rFonts w:hAnsi="宋体"/>
          <w:bCs/>
          <w:szCs w:val="32"/>
        </w:rPr>
        <w:instrText xml:space="preserve"> HYPERLINK \l _Toc20662 </w:instrText>
      </w:r>
      <w:r>
        <w:rPr>
          <w:rFonts w:hAnsi="宋体"/>
          <w:bCs/>
          <w:szCs w:val="32"/>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_Toc20662 \h </w:instrText>
      </w:r>
      <w:r>
        <w:fldChar w:fldCharType="separate"/>
      </w:r>
      <w:r>
        <w:t>116</w:t>
      </w:r>
      <w:r>
        <w:fldChar w:fldCharType="end"/>
      </w:r>
      <w:r>
        <w:rPr>
          <w:rFonts w:hAnsi="宋体"/>
          <w:bCs/>
          <w:szCs w:val="32"/>
        </w:rPr>
        <w:fldChar w:fldCharType="end"/>
      </w:r>
    </w:p>
    <w:p w14:paraId="5AEE91D3">
      <w:pPr>
        <w:pStyle w:val="20"/>
        <w:tabs>
          <w:tab w:val="right" w:leader="dot" w:pos="9071"/>
        </w:tabs>
      </w:pPr>
      <w:r>
        <w:rPr>
          <w:rFonts w:hAnsi="宋体"/>
          <w:bCs/>
          <w:szCs w:val="32"/>
        </w:rPr>
        <w:fldChar w:fldCharType="begin"/>
      </w:r>
      <w:r>
        <w:rPr>
          <w:rFonts w:hAnsi="宋体"/>
          <w:bCs/>
          <w:szCs w:val="32"/>
        </w:rPr>
        <w:instrText xml:space="preserve"> HYPERLINK \l _Toc2315 </w:instrText>
      </w:r>
      <w:r>
        <w:rPr>
          <w:rFonts w:hAnsi="宋体"/>
          <w:bCs/>
          <w:szCs w:val="32"/>
        </w:rPr>
        <w:fldChar w:fldCharType="separate"/>
      </w:r>
      <w:r>
        <w:rPr>
          <w:rFonts w:hint="eastAsia" w:ascii="黑体" w:hAnsi="黑体" w:cs="黑体"/>
          <w:szCs w:val="28"/>
        </w:rPr>
        <w:t>一、项目信息</w:t>
      </w:r>
      <w:r>
        <w:tab/>
      </w:r>
      <w:r>
        <w:fldChar w:fldCharType="begin"/>
      </w:r>
      <w:r>
        <w:instrText xml:space="preserve"> PAGEREF _Toc2315 \h </w:instrText>
      </w:r>
      <w:r>
        <w:fldChar w:fldCharType="separate"/>
      </w:r>
      <w:r>
        <w:t>117</w:t>
      </w:r>
      <w:r>
        <w:fldChar w:fldCharType="end"/>
      </w:r>
      <w:r>
        <w:rPr>
          <w:rFonts w:hAnsi="宋体"/>
          <w:bCs/>
          <w:szCs w:val="32"/>
        </w:rPr>
        <w:fldChar w:fldCharType="end"/>
      </w:r>
    </w:p>
    <w:p w14:paraId="25077DF5">
      <w:pPr>
        <w:pStyle w:val="20"/>
        <w:tabs>
          <w:tab w:val="right" w:leader="dot" w:pos="9071"/>
        </w:tabs>
      </w:pPr>
      <w:r>
        <w:rPr>
          <w:rFonts w:hAnsi="宋体"/>
          <w:bCs/>
          <w:szCs w:val="32"/>
        </w:rPr>
        <w:fldChar w:fldCharType="begin"/>
      </w:r>
      <w:r>
        <w:rPr>
          <w:rFonts w:hAnsi="宋体"/>
          <w:bCs/>
          <w:szCs w:val="32"/>
        </w:rPr>
        <w:instrText xml:space="preserve"> HYPERLINK \l _Toc24942 </w:instrText>
      </w:r>
      <w:r>
        <w:rPr>
          <w:rFonts w:hAnsi="宋体"/>
          <w:bCs/>
          <w:szCs w:val="32"/>
        </w:rPr>
        <w:fldChar w:fldCharType="separate"/>
      </w:r>
      <w:r>
        <w:rPr>
          <w:rFonts w:hint="eastAsia" w:ascii="黑体" w:hAnsi="黑体" w:cs="黑体"/>
          <w:szCs w:val="28"/>
        </w:rPr>
        <w:t>二、合同标的及金额</w:t>
      </w:r>
      <w:r>
        <w:tab/>
      </w:r>
      <w:r>
        <w:fldChar w:fldCharType="begin"/>
      </w:r>
      <w:r>
        <w:instrText xml:space="preserve"> PAGEREF _Toc24942 \h </w:instrText>
      </w:r>
      <w:r>
        <w:fldChar w:fldCharType="separate"/>
      </w:r>
      <w:r>
        <w:t>117</w:t>
      </w:r>
      <w:r>
        <w:fldChar w:fldCharType="end"/>
      </w:r>
      <w:r>
        <w:rPr>
          <w:rFonts w:hAnsi="宋体"/>
          <w:bCs/>
          <w:szCs w:val="32"/>
        </w:rPr>
        <w:fldChar w:fldCharType="end"/>
      </w:r>
    </w:p>
    <w:p w14:paraId="63F51724">
      <w:pPr>
        <w:pStyle w:val="20"/>
        <w:tabs>
          <w:tab w:val="right" w:leader="dot" w:pos="9071"/>
        </w:tabs>
      </w:pPr>
      <w:r>
        <w:rPr>
          <w:rFonts w:hAnsi="宋体"/>
          <w:bCs/>
          <w:szCs w:val="32"/>
        </w:rPr>
        <w:fldChar w:fldCharType="begin"/>
      </w:r>
      <w:r>
        <w:rPr>
          <w:rFonts w:hAnsi="宋体"/>
          <w:bCs/>
          <w:szCs w:val="32"/>
        </w:rPr>
        <w:instrText xml:space="preserve"> HYPERLINK \l _Toc16908 </w:instrText>
      </w:r>
      <w:r>
        <w:rPr>
          <w:rFonts w:hAnsi="宋体"/>
          <w:bCs/>
          <w:szCs w:val="32"/>
        </w:rPr>
        <w:fldChar w:fldCharType="separate"/>
      </w:r>
      <w:r>
        <w:rPr>
          <w:rFonts w:hint="eastAsia" w:ascii="黑体" w:hAnsi="黑体" w:cs="黑体"/>
          <w:szCs w:val="28"/>
        </w:rPr>
        <w:t>三、交付时间、地点及方式</w:t>
      </w:r>
      <w:r>
        <w:tab/>
      </w:r>
      <w:r>
        <w:fldChar w:fldCharType="begin"/>
      </w:r>
      <w:r>
        <w:instrText xml:space="preserve"> PAGEREF _Toc16908 \h </w:instrText>
      </w:r>
      <w:r>
        <w:fldChar w:fldCharType="separate"/>
      </w:r>
      <w:r>
        <w:t>117</w:t>
      </w:r>
      <w:r>
        <w:fldChar w:fldCharType="end"/>
      </w:r>
      <w:r>
        <w:rPr>
          <w:rFonts w:hAnsi="宋体"/>
          <w:bCs/>
          <w:szCs w:val="32"/>
        </w:rPr>
        <w:fldChar w:fldCharType="end"/>
      </w:r>
    </w:p>
    <w:p w14:paraId="251A7F89">
      <w:pPr>
        <w:pStyle w:val="20"/>
        <w:tabs>
          <w:tab w:val="right" w:leader="dot" w:pos="9071"/>
        </w:tabs>
      </w:pPr>
      <w:r>
        <w:rPr>
          <w:rFonts w:hAnsi="宋体"/>
          <w:bCs/>
          <w:szCs w:val="32"/>
        </w:rPr>
        <w:fldChar w:fldCharType="begin"/>
      </w:r>
      <w:r>
        <w:rPr>
          <w:rFonts w:hAnsi="宋体"/>
          <w:bCs/>
          <w:szCs w:val="32"/>
        </w:rPr>
        <w:instrText xml:space="preserve"> HYPERLINK \l _Toc22796 </w:instrText>
      </w:r>
      <w:r>
        <w:rPr>
          <w:rFonts w:hAnsi="宋体"/>
          <w:bCs/>
          <w:szCs w:val="32"/>
        </w:rPr>
        <w:fldChar w:fldCharType="separate"/>
      </w:r>
      <w:r>
        <w:rPr>
          <w:rFonts w:hint="eastAsia" w:ascii="黑体" w:hAnsi="黑体" w:cs="黑体"/>
          <w:szCs w:val="28"/>
        </w:rPr>
        <w:t>四、运输和保险</w:t>
      </w:r>
      <w:r>
        <w:tab/>
      </w:r>
      <w:r>
        <w:fldChar w:fldCharType="begin"/>
      </w:r>
      <w:r>
        <w:instrText xml:space="preserve"> PAGEREF _Toc22796 \h </w:instrText>
      </w:r>
      <w:r>
        <w:fldChar w:fldCharType="separate"/>
      </w:r>
      <w:r>
        <w:t>118</w:t>
      </w:r>
      <w:r>
        <w:fldChar w:fldCharType="end"/>
      </w:r>
      <w:r>
        <w:rPr>
          <w:rFonts w:hAnsi="宋体"/>
          <w:bCs/>
          <w:szCs w:val="32"/>
        </w:rPr>
        <w:fldChar w:fldCharType="end"/>
      </w:r>
    </w:p>
    <w:p w14:paraId="6A0FEF27">
      <w:pPr>
        <w:pStyle w:val="20"/>
        <w:tabs>
          <w:tab w:val="right" w:leader="dot" w:pos="9071"/>
        </w:tabs>
      </w:pPr>
      <w:r>
        <w:rPr>
          <w:rFonts w:hAnsi="宋体"/>
          <w:bCs/>
          <w:szCs w:val="32"/>
        </w:rPr>
        <w:fldChar w:fldCharType="begin"/>
      </w:r>
      <w:r>
        <w:rPr>
          <w:rFonts w:hAnsi="宋体"/>
          <w:bCs/>
          <w:szCs w:val="32"/>
        </w:rPr>
        <w:instrText xml:space="preserve"> HYPERLINK \l _Toc18164 </w:instrText>
      </w:r>
      <w:r>
        <w:rPr>
          <w:rFonts w:hAnsi="宋体"/>
          <w:bCs/>
          <w:szCs w:val="32"/>
        </w:rPr>
        <w:fldChar w:fldCharType="separate"/>
      </w:r>
      <w:r>
        <w:rPr>
          <w:rFonts w:hint="eastAsia" w:ascii="黑体" w:hAnsi="黑体" w:cs="黑体"/>
          <w:szCs w:val="28"/>
        </w:rPr>
        <w:t>五、履约验收</w:t>
      </w:r>
      <w:r>
        <w:tab/>
      </w:r>
      <w:r>
        <w:fldChar w:fldCharType="begin"/>
      </w:r>
      <w:r>
        <w:instrText xml:space="preserve"> PAGEREF _Toc18164 \h </w:instrText>
      </w:r>
      <w:r>
        <w:fldChar w:fldCharType="separate"/>
      </w:r>
      <w:r>
        <w:t>118</w:t>
      </w:r>
      <w:r>
        <w:fldChar w:fldCharType="end"/>
      </w:r>
      <w:r>
        <w:rPr>
          <w:rFonts w:hAnsi="宋体"/>
          <w:bCs/>
          <w:szCs w:val="32"/>
        </w:rPr>
        <w:fldChar w:fldCharType="end"/>
      </w:r>
    </w:p>
    <w:p w14:paraId="2EFDE958">
      <w:pPr>
        <w:pStyle w:val="20"/>
        <w:tabs>
          <w:tab w:val="right" w:leader="dot" w:pos="9071"/>
        </w:tabs>
      </w:pPr>
      <w:r>
        <w:rPr>
          <w:rFonts w:hAnsi="宋体"/>
          <w:bCs/>
          <w:szCs w:val="32"/>
        </w:rPr>
        <w:fldChar w:fldCharType="begin"/>
      </w:r>
      <w:r>
        <w:rPr>
          <w:rFonts w:hAnsi="宋体"/>
          <w:bCs/>
          <w:szCs w:val="32"/>
        </w:rPr>
        <w:instrText xml:space="preserve"> HYPERLINK \l _Toc3128 </w:instrText>
      </w:r>
      <w:r>
        <w:rPr>
          <w:rFonts w:hAnsi="宋体"/>
          <w:bCs/>
          <w:szCs w:val="32"/>
        </w:rPr>
        <w:fldChar w:fldCharType="separate"/>
      </w:r>
      <w:r>
        <w:rPr>
          <w:rFonts w:hint="eastAsia" w:ascii="黑体" w:hAnsi="黑体" w:cs="黑体"/>
          <w:szCs w:val="28"/>
        </w:rPr>
        <w:t>六、保密条款</w:t>
      </w:r>
      <w:r>
        <w:tab/>
      </w:r>
      <w:r>
        <w:fldChar w:fldCharType="begin"/>
      </w:r>
      <w:r>
        <w:instrText xml:space="preserve"> PAGEREF _Toc3128 \h </w:instrText>
      </w:r>
      <w:r>
        <w:fldChar w:fldCharType="separate"/>
      </w:r>
      <w:r>
        <w:t>122</w:t>
      </w:r>
      <w:r>
        <w:fldChar w:fldCharType="end"/>
      </w:r>
      <w:r>
        <w:rPr>
          <w:rFonts w:hAnsi="宋体"/>
          <w:bCs/>
          <w:szCs w:val="32"/>
        </w:rPr>
        <w:fldChar w:fldCharType="end"/>
      </w:r>
    </w:p>
    <w:p w14:paraId="10222BBE">
      <w:pPr>
        <w:pStyle w:val="20"/>
        <w:tabs>
          <w:tab w:val="right" w:leader="dot" w:pos="9071"/>
        </w:tabs>
      </w:pPr>
      <w:r>
        <w:rPr>
          <w:rFonts w:hAnsi="宋体"/>
          <w:bCs/>
          <w:szCs w:val="32"/>
        </w:rPr>
        <w:fldChar w:fldCharType="begin"/>
      </w:r>
      <w:r>
        <w:rPr>
          <w:rFonts w:hAnsi="宋体"/>
          <w:bCs/>
          <w:szCs w:val="32"/>
        </w:rPr>
        <w:instrText xml:space="preserve"> HYPERLINK \l _Toc22626 </w:instrText>
      </w:r>
      <w:r>
        <w:rPr>
          <w:rFonts w:hAnsi="宋体"/>
          <w:bCs/>
          <w:szCs w:val="32"/>
        </w:rPr>
        <w:fldChar w:fldCharType="separate"/>
      </w:r>
      <w:r>
        <w:rPr>
          <w:rFonts w:hint="eastAsia" w:ascii="黑体" w:hAnsi="黑体" w:cs="黑体"/>
          <w:szCs w:val="28"/>
        </w:rPr>
        <w:t>七、质量保证和期限</w:t>
      </w:r>
      <w:r>
        <w:tab/>
      </w:r>
      <w:r>
        <w:fldChar w:fldCharType="begin"/>
      </w:r>
      <w:r>
        <w:instrText xml:space="preserve"> PAGEREF _Toc22626 \h </w:instrText>
      </w:r>
      <w:r>
        <w:fldChar w:fldCharType="separate"/>
      </w:r>
      <w:r>
        <w:t>123</w:t>
      </w:r>
      <w:r>
        <w:fldChar w:fldCharType="end"/>
      </w:r>
      <w:r>
        <w:rPr>
          <w:rFonts w:hAnsi="宋体"/>
          <w:bCs/>
          <w:szCs w:val="32"/>
        </w:rPr>
        <w:fldChar w:fldCharType="end"/>
      </w:r>
    </w:p>
    <w:p w14:paraId="652AEAE4">
      <w:pPr>
        <w:pStyle w:val="20"/>
        <w:tabs>
          <w:tab w:val="right" w:leader="dot" w:pos="9071"/>
        </w:tabs>
      </w:pPr>
      <w:r>
        <w:rPr>
          <w:rFonts w:hAnsi="宋体"/>
          <w:bCs/>
          <w:szCs w:val="32"/>
        </w:rPr>
        <w:fldChar w:fldCharType="begin"/>
      </w:r>
      <w:r>
        <w:rPr>
          <w:rFonts w:hAnsi="宋体"/>
          <w:bCs/>
          <w:szCs w:val="32"/>
        </w:rPr>
        <w:instrText xml:space="preserve"> HYPERLINK \l _Toc1326 </w:instrText>
      </w:r>
      <w:r>
        <w:rPr>
          <w:rFonts w:hAnsi="宋体"/>
          <w:bCs/>
          <w:szCs w:val="32"/>
        </w:rPr>
        <w:fldChar w:fldCharType="separate"/>
      </w:r>
      <w:r>
        <w:rPr>
          <w:rFonts w:hint="eastAsia" w:ascii="黑体" w:hAnsi="黑体" w:cs="黑体"/>
          <w:szCs w:val="28"/>
        </w:rPr>
        <w:t>八、履约保证金</w:t>
      </w:r>
      <w:r>
        <w:tab/>
      </w:r>
      <w:r>
        <w:fldChar w:fldCharType="begin"/>
      </w:r>
      <w:r>
        <w:instrText xml:space="preserve"> PAGEREF _Toc1326 \h </w:instrText>
      </w:r>
      <w:r>
        <w:fldChar w:fldCharType="separate"/>
      </w:r>
      <w:r>
        <w:t>123</w:t>
      </w:r>
      <w:r>
        <w:fldChar w:fldCharType="end"/>
      </w:r>
      <w:r>
        <w:rPr>
          <w:rFonts w:hAnsi="宋体"/>
          <w:bCs/>
          <w:szCs w:val="32"/>
        </w:rPr>
        <w:fldChar w:fldCharType="end"/>
      </w:r>
    </w:p>
    <w:p w14:paraId="067A6E2F">
      <w:pPr>
        <w:pStyle w:val="20"/>
        <w:tabs>
          <w:tab w:val="right" w:leader="dot" w:pos="9071"/>
        </w:tabs>
      </w:pPr>
      <w:r>
        <w:rPr>
          <w:rFonts w:hAnsi="宋体"/>
          <w:bCs/>
          <w:szCs w:val="32"/>
        </w:rPr>
        <w:fldChar w:fldCharType="begin"/>
      </w:r>
      <w:r>
        <w:rPr>
          <w:rFonts w:hAnsi="宋体"/>
          <w:bCs/>
          <w:szCs w:val="32"/>
        </w:rPr>
        <w:instrText xml:space="preserve"> HYPERLINK \l _Toc23389 </w:instrText>
      </w:r>
      <w:r>
        <w:rPr>
          <w:rFonts w:hAnsi="宋体"/>
          <w:bCs/>
          <w:szCs w:val="32"/>
        </w:rPr>
        <w:fldChar w:fldCharType="separate"/>
      </w:r>
      <w:r>
        <w:rPr>
          <w:rFonts w:hint="eastAsia" w:ascii="黑体" w:hAnsi="黑体" w:cs="黑体"/>
          <w:szCs w:val="28"/>
        </w:rPr>
        <w:t>九、质量保证金</w:t>
      </w:r>
      <w:r>
        <w:tab/>
      </w:r>
      <w:r>
        <w:fldChar w:fldCharType="begin"/>
      </w:r>
      <w:r>
        <w:instrText xml:space="preserve"> PAGEREF _Toc23389 \h </w:instrText>
      </w:r>
      <w:r>
        <w:fldChar w:fldCharType="separate"/>
      </w:r>
      <w:r>
        <w:t>123</w:t>
      </w:r>
      <w:r>
        <w:fldChar w:fldCharType="end"/>
      </w:r>
      <w:r>
        <w:rPr>
          <w:rFonts w:hAnsi="宋体"/>
          <w:bCs/>
          <w:szCs w:val="32"/>
        </w:rPr>
        <w:fldChar w:fldCharType="end"/>
      </w:r>
    </w:p>
    <w:p w14:paraId="681215C6">
      <w:pPr>
        <w:pStyle w:val="20"/>
        <w:tabs>
          <w:tab w:val="right" w:leader="dot" w:pos="9071"/>
        </w:tabs>
      </w:pPr>
      <w:r>
        <w:rPr>
          <w:rFonts w:hAnsi="宋体"/>
          <w:bCs/>
          <w:szCs w:val="32"/>
        </w:rPr>
        <w:fldChar w:fldCharType="begin"/>
      </w:r>
      <w:r>
        <w:rPr>
          <w:rFonts w:hAnsi="宋体"/>
          <w:bCs/>
          <w:szCs w:val="32"/>
        </w:rPr>
        <w:instrText xml:space="preserve"> HYPERLINK \l _Toc20933 </w:instrText>
      </w:r>
      <w:r>
        <w:rPr>
          <w:rFonts w:hAnsi="宋体"/>
          <w:bCs/>
          <w:szCs w:val="32"/>
        </w:rPr>
        <w:fldChar w:fldCharType="separate"/>
      </w:r>
      <w:r>
        <w:rPr>
          <w:rFonts w:hint="eastAsia" w:ascii="黑体" w:hAnsi="黑体" w:cs="黑体"/>
          <w:szCs w:val="28"/>
        </w:rPr>
        <w:t>十、资金结算</w:t>
      </w:r>
      <w:r>
        <w:tab/>
      </w:r>
      <w:r>
        <w:fldChar w:fldCharType="begin"/>
      </w:r>
      <w:r>
        <w:instrText xml:space="preserve"> PAGEREF _Toc20933 \h </w:instrText>
      </w:r>
      <w:r>
        <w:fldChar w:fldCharType="separate"/>
      </w:r>
      <w:r>
        <w:t>124</w:t>
      </w:r>
      <w:r>
        <w:fldChar w:fldCharType="end"/>
      </w:r>
      <w:r>
        <w:rPr>
          <w:rFonts w:hAnsi="宋体"/>
          <w:bCs/>
          <w:szCs w:val="32"/>
        </w:rPr>
        <w:fldChar w:fldCharType="end"/>
      </w:r>
    </w:p>
    <w:p w14:paraId="7EDE624D">
      <w:pPr>
        <w:pStyle w:val="20"/>
        <w:tabs>
          <w:tab w:val="right" w:leader="dot" w:pos="9071"/>
        </w:tabs>
      </w:pPr>
      <w:r>
        <w:rPr>
          <w:rFonts w:hAnsi="宋体"/>
          <w:bCs/>
          <w:szCs w:val="32"/>
        </w:rPr>
        <w:fldChar w:fldCharType="begin"/>
      </w:r>
      <w:r>
        <w:rPr>
          <w:rFonts w:hAnsi="宋体"/>
          <w:bCs/>
          <w:szCs w:val="32"/>
        </w:rPr>
        <w:instrText xml:space="preserve"> HYPERLINK \l _Toc6049 </w:instrText>
      </w:r>
      <w:r>
        <w:rPr>
          <w:rFonts w:hAnsi="宋体"/>
          <w:bCs/>
          <w:szCs w:val="32"/>
        </w:rPr>
        <w:fldChar w:fldCharType="separate"/>
      </w:r>
      <w:r>
        <w:rPr>
          <w:rFonts w:hint="eastAsia" w:ascii="黑体" w:hAnsi="黑体" w:cs="黑体"/>
          <w:szCs w:val="28"/>
        </w:rPr>
        <w:t>十一、违约责任</w:t>
      </w:r>
      <w:r>
        <w:tab/>
      </w:r>
      <w:r>
        <w:fldChar w:fldCharType="begin"/>
      </w:r>
      <w:r>
        <w:instrText xml:space="preserve"> PAGEREF _Toc6049 \h </w:instrText>
      </w:r>
      <w:r>
        <w:fldChar w:fldCharType="separate"/>
      </w:r>
      <w:r>
        <w:t>125</w:t>
      </w:r>
      <w:r>
        <w:fldChar w:fldCharType="end"/>
      </w:r>
      <w:r>
        <w:rPr>
          <w:rFonts w:hAnsi="宋体"/>
          <w:bCs/>
          <w:szCs w:val="32"/>
        </w:rPr>
        <w:fldChar w:fldCharType="end"/>
      </w:r>
    </w:p>
    <w:p w14:paraId="09B4062C">
      <w:pPr>
        <w:pStyle w:val="20"/>
        <w:tabs>
          <w:tab w:val="right" w:leader="dot" w:pos="9071"/>
        </w:tabs>
      </w:pPr>
      <w:r>
        <w:rPr>
          <w:rFonts w:hAnsi="宋体"/>
          <w:bCs/>
          <w:szCs w:val="32"/>
        </w:rPr>
        <w:fldChar w:fldCharType="begin"/>
      </w:r>
      <w:r>
        <w:rPr>
          <w:rFonts w:hAnsi="宋体"/>
          <w:bCs/>
          <w:szCs w:val="32"/>
        </w:rPr>
        <w:instrText xml:space="preserve"> HYPERLINK \l _Toc20227 </w:instrText>
      </w:r>
      <w:r>
        <w:rPr>
          <w:rFonts w:hAnsi="宋体"/>
          <w:bCs/>
          <w:szCs w:val="32"/>
        </w:rPr>
        <w:fldChar w:fldCharType="separate"/>
      </w:r>
      <w:r>
        <w:rPr>
          <w:rFonts w:hint="eastAsia" w:ascii="黑体" w:hAnsi="黑体" w:cs="黑体"/>
          <w:szCs w:val="28"/>
        </w:rPr>
        <w:t>十二、争议解决方式</w:t>
      </w:r>
      <w:r>
        <w:tab/>
      </w:r>
      <w:r>
        <w:fldChar w:fldCharType="begin"/>
      </w:r>
      <w:r>
        <w:instrText xml:space="preserve"> PAGEREF _Toc20227 \h </w:instrText>
      </w:r>
      <w:r>
        <w:fldChar w:fldCharType="separate"/>
      </w:r>
      <w:r>
        <w:t>125</w:t>
      </w:r>
      <w:r>
        <w:fldChar w:fldCharType="end"/>
      </w:r>
      <w:r>
        <w:rPr>
          <w:rFonts w:hAnsi="宋体"/>
          <w:bCs/>
          <w:szCs w:val="32"/>
        </w:rPr>
        <w:fldChar w:fldCharType="end"/>
      </w:r>
    </w:p>
    <w:p w14:paraId="7B34DC4C">
      <w:pPr>
        <w:pStyle w:val="20"/>
        <w:tabs>
          <w:tab w:val="right" w:leader="dot" w:pos="9071"/>
        </w:tabs>
      </w:pPr>
      <w:r>
        <w:rPr>
          <w:rFonts w:hAnsi="宋体"/>
          <w:bCs/>
          <w:szCs w:val="32"/>
        </w:rPr>
        <w:fldChar w:fldCharType="begin"/>
      </w:r>
      <w:r>
        <w:rPr>
          <w:rFonts w:hAnsi="宋体"/>
          <w:bCs/>
          <w:szCs w:val="32"/>
        </w:rPr>
        <w:instrText xml:space="preserve"> HYPERLINK \l _Toc16748 </w:instrText>
      </w:r>
      <w:r>
        <w:rPr>
          <w:rFonts w:hAnsi="宋体"/>
          <w:bCs/>
          <w:szCs w:val="32"/>
        </w:rPr>
        <w:fldChar w:fldCharType="separate"/>
      </w:r>
      <w:r>
        <w:rPr>
          <w:rFonts w:hint="eastAsia" w:ascii="黑体" w:hAnsi="黑体" w:cs="黑体"/>
          <w:szCs w:val="28"/>
        </w:rPr>
        <w:t>十三、合同生效</w:t>
      </w:r>
      <w:r>
        <w:tab/>
      </w:r>
      <w:r>
        <w:fldChar w:fldCharType="begin"/>
      </w:r>
      <w:r>
        <w:instrText xml:space="preserve"> PAGEREF _Toc16748 \h </w:instrText>
      </w:r>
      <w:r>
        <w:fldChar w:fldCharType="separate"/>
      </w:r>
      <w:r>
        <w:t>125</w:t>
      </w:r>
      <w:r>
        <w:fldChar w:fldCharType="end"/>
      </w:r>
      <w:r>
        <w:rPr>
          <w:rFonts w:hAnsi="宋体"/>
          <w:bCs/>
          <w:szCs w:val="32"/>
        </w:rPr>
        <w:fldChar w:fldCharType="end"/>
      </w:r>
    </w:p>
    <w:p w14:paraId="7F782EF6">
      <w:pPr>
        <w:pStyle w:val="20"/>
        <w:tabs>
          <w:tab w:val="right" w:leader="dot" w:pos="9071"/>
        </w:tabs>
      </w:pPr>
      <w:r>
        <w:rPr>
          <w:rFonts w:hAnsi="宋体"/>
          <w:bCs/>
          <w:szCs w:val="32"/>
        </w:rPr>
        <w:fldChar w:fldCharType="begin"/>
      </w:r>
      <w:r>
        <w:rPr>
          <w:rFonts w:hAnsi="宋体"/>
          <w:bCs/>
          <w:szCs w:val="32"/>
        </w:rPr>
        <w:instrText xml:space="preserve"> HYPERLINK \l _Toc17976 </w:instrText>
      </w:r>
      <w:r>
        <w:rPr>
          <w:rFonts w:hAnsi="宋体"/>
          <w:bCs/>
          <w:szCs w:val="32"/>
        </w:rPr>
        <w:fldChar w:fldCharType="separate"/>
      </w:r>
      <w:r>
        <w:rPr>
          <w:rFonts w:hint="eastAsia" w:ascii="黑体" w:hAnsi="黑体" w:cs="黑体"/>
          <w:szCs w:val="28"/>
        </w:rPr>
        <w:t>十四、其他事项</w:t>
      </w:r>
      <w:r>
        <w:tab/>
      </w:r>
      <w:r>
        <w:fldChar w:fldCharType="begin"/>
      </w:r>
      <w:r>
        <w:instrText xml:space="preserve"> PAGEREF _Toc17976 \h </w:instrText>
      </w:r>
      <w:r>
        <w:fldChar w:fldCharType="separate"/>
      </w:r>
      <w:r>
        <w:t>126</w:t>
      </w:r>
      <w:r>
        <w:fldChar w:fldCharType="end"/>
      </w:r>
      <w:r>
        <w:rPr>
          <w:rFonts w:hAnsi="宋体"/>
          <w:bCs/>
          <w:szCs w:val="32"/>
        </w:rPr>
        <w:fldChar w:fldCharType="end"/>
      </w:r>
    </w:p>
    <w:p w14:paraId="02A85B10">
      <w:pPr>
        <w:pStyle w:val="20"/>
        <w:tabs>
          <w:tab w:val="right" w:leader="dot" w:pos="9487"/>
        </w:tabs>
        <w:ind w:left="105" w:firstLine="562" w:firstLineChars="200"/>
        <w:rPr>
          <w:rFonts w:hAnsi="宋体"/>
          <w:bCs/>
          <w:sz w:val="32"/>
          <w:szCs w:val="32"/>
        </w:rPr>
        <w:sectPr>
          <w:headerReference r:id="rId18" w:type="default"/>
          <w:footerReference r:id="rId19" w:type="default"/>
          <w:pgSz w:w="11906" w:h="16838"/>
          <w:pgMar w:top="1418" w:right="1417" w:bottom="1418" w:left="1418" w:header="851" w:footer="851" w:gutter="0"/>
          <w:cols w:space="720" w:num="1"/>
          <w:docGrid w:linePitch="388" w:charSpace="-1260"/>
        </w:sectPr>
      </w:pPr>
      <w:r>
        <w:rPr>
          <w:rFonts w:hAnsi="宋体"/>
          <w:bCs/>
          <w:szCs w:val="32"/>
        </w:rPr>
        <w:fldChar w:fldCharType="end"/>
      </w:r>
    </w:p>
    <w:p w14:paraId="0EE9AC95">
      <w:pPr>
        <w:pStyle w:val="3"/>
        <w:keepNext w:val="0"/>
        <w:keepLines w:val="0"/>
        <w:adjustRightInd w:val="0"/>
        <w:snapToGrid w:val="0"/>
        <w:spacing w:line="560" w:lineRule="exact"/>
        <w:jc w:val="center"/>
        <w:rPr>
          <w:b w:val="0"/>
          <w:szCs w:val="44"/>
          <w:lang w:val="zh-CN"/>
        </w:rPr>
      </w:pPr>
      <w:bookmarkStart w:id="755" w:name="_Toc132191250"/>
      <w:bookmarkStart w:id="756" w:name="_Toc130887998"/>
      <w:bookmarkStart w:id="757" w:name="_Toc28515"/>
      <w:bookmarkStart w:id="758" w:name="_Toc21862"/>
      <w:bookmarkStart w:id="759" w:name="_Toc128154359"/>
      <w:bookmarkStart w:id="760" w:name="_Toc130661169"/>
      <w:bookmarkStart w:id="761" w:name="_Toc128470286"/>
      <w:bookmarkStart w:id="762" w:name="_Toc150421239"/>
      <w:bookmarkStart w:id="763" w:name="_Toc21138"/>
      <w:bookmarkStart w:id="764" w:name="_Toc132186966"/>
      <w:bookmarkStart w:id="765" w:name="_Toc6954"/>
      <w:bookmarkStart w:id="766" w:name="_Toc20354"/>
      <w:bookmarkStart w:id="767" w:name="_Toc27201"/>
      <w:bookmarkStart w:id="768" w:name="_Toc15622"/>
      <w:bookmarkStart w:id="769" w:name="_Toc30198"/>
      <w:bookmarkStart w:id="770" w:name="_Toc112317780"/>
      <w:bookmarkStart w:id="771" w:name="_Toc32290"/>
      <w:bookmarkStart w:id="772" w:name="_Toc20311"/>
      <w:bookmarkStart w:id="773" w:name="_Toc112768490"/>
      <w:r>
        <w:rPr>
          <w:rFonts w:hint="eastAsia"/>
          <w:b w:val="0"/>
          <w:szCs w:val="44"/>
          <w:lang w:val="zh-CN"/>
        </w:rPr>
        <w:t xml:space="preserve">第四章 </w:t>
      </w:r>
      <w:bookmarkStart w:id="774" w:name="_Hlk117785343"/>
      <w:r>
        <w:rPr>
          <w:rFonts w:hint="eastAsia"/>
          <w:b w:val="0"/>
          <w:szCs w:val="44"/>
          <w:lang w:val="zh-CN"/>
        </w:rPr>
        <w:t>报价供应商须知前附表</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74"/>
    </w:p>
    <w:p w14:paraId="1C33DFAD">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7E44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00A323B1">
            <w:pPr>
              <w:adjustRightInd w:val="0"/>
              <w:snapToGrid w:val="0"/>
              <w:spacing w:line="360" w:lineRule="exact"/>
              <w:jc w:val="center"/>
              <w:rPr>
                <w:rFonts w:ascii="宋体" w:hAnsi="宋体"/>
                <w:sz w:val="21"/>
                <w:szCs w:val="21"/>
              </w:rPr>
            </w:pPr>
            <w:r>
              <w:rPr>
                <w:rFonts w:hint="eastAsia" w:ascii="宋体" w:hAnsi="宋体"/>
                <w:sz w:val="21"/>
                <w:szCs w:val="21"/>
              </w:rPr>
              <w:t>序号</w:t>
            </w:r>
          </w:p>
        </w:tc>
        <w:tc>
          <w:tcPr>
            <w:tcW w:w="2693" w:type="dxa"/>
            <w:vAlign w:val="center"/>
          </w:tcPr>
          <w:p w14:paraId="1D1AFB09">
            <w:pPr>
              <w:adjustRightInd w:val="0"/>
              <w:snapToGrid w:val="0"/>
              <w:spacing w:line="360" w:lineRule="exact"/>
              <w:jc w:val="center"/>
              <w:rPr>
                <w:rFonts w:ascii="宋体" w:hAnsi="宋体"/>
                <w:sz w:val="21"/>
                <w:szCs w:val="21"/>
              </w:rPr>
            </w:pPr>
            <w:r>
              <w:rPr>
                <w:rFonts w:hint="eastAsia" w:ascii="宋体" w:hAnsi="宋体"/>
                <w:sz w:val="21"/>
                <w:szCs w:val="21"/>
              </w:rPr>
              <w:t>谈判报价相关事项</w:t>
            </w:r>
          </w:p>
        </w:tc>
        <w:tc>
          <w:tcPr>
            <w:tcW w:w="3544" w:type="dxa"/>
            <w:vAlign w:val="center"/>
          </w:tcPr>
          <w:p w14:paraId="287CF215">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068CD29C">
            <w:pPr>
              <w:adjustRightInd w:val="0"/>
              <w:snapToGrid w:val="0"/>
              <w:spacing w:line="360" w:lineRule="exact"/>
              <w:jc w:val="center"/>
              <w:rPr>
                <w:rFonts w:ascii="宋体" w:hAnsi="宋体"/>
                <w:sz w:val="21"/>
                <w:szCs w:val="21"/>
              </w:rPr>
            </w:pPr>
            <w:r>
              <w:rPr>
                <w:rFonts w:hint="eastAsia" w:ascii="宋体" w:hAnsi="宋体" w:cs="宋体"/>
                <w:bCs/>
                <w:sz w:val="21"/>
                <w:szCs w:val="21"/>
              </w:rPr>
              <w:t>（见专用文件）</w:t>
            </w:r>
          </w:p>
        </w:tc>
        <w:tc>
          <w:tcPr>
            <w:tcW w:w="2268" w:type="dxa"/>
            <w:vAlign w:val="center"/>
          </w:tcPr>
          <w:p w14:paraId="52BD4520">
            <w:pPr>
              <w:adjustRightInd w:val="0"/>
              <w:snapToGrid w:val="0"/>
              <w:spacing w:line="360" w:lineRule="exact"/>
              <w:jc w:val="center"/>
              <w:rPr>
                <w:rFonts w:ascii="宋体" w:hAnsi="宋体"/>
                <w:sz w:val="21"/>
                <w:szCs w:val="21"/>
              </w:rPr>
            </w:pPr>
            <w:r>
              <w:rPr>
                <w:rFonts w:hint="eastAsia" w:ascii="宋体" w:hAnsi="宋体"/>
                <w:sz w:val="21"/>
                <w:szCs w:val="21"/>
              </w:rPr>
              <w:t>通用要求</w:t>
            </w:r>
          </w:p>
          <w:p w14:paraId="4917DF32">
            <w:pPr>
              <w:adjustRightInd w:val="0"/>
              <w:snapToGrid w:val="0"/>
              <w:spacing w:line="360" w:lineRule="exact"/>
              <w:jc w:val="center"/>
              <w:rPr>
                <w:rFonts w:ascii="宋体" w:hAnsi="宋体"/>
                <w:sz w:val="21"/>
                <w:szCs w:val="21"/>
              </w:rPr>
            </w:pPr>
            <w:r>
              <w:rPr>
                <w:rFonts w:hint="eastAsia" w:ascii="宋体" w:hAnsi="宋体"/>
                <w:sz w:val="21"/>
                <w:szCs w:val="21"/>
              </w:rPr>
              <w:t>（见通用文件）</w:t>
            </w:r>
          </w:p>
        </w:tc>
      </w:tr>
      <w:tr w14:paraId="7D7E3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5E55C982">
            <w:pPr>
              <w:adjustRightInd w:val="0"/>
              <w:snapToGrid w:val="0"/>
              <w:spacing w:line="360" w:lineRule="exact"/>
              <w:jc w:val="center"/>
              <w:rPr>
                <w:rFonts w:ascii="宋体" w:hAnsi="宋体"/>
                <w:sz w:val="21"/>
                <w:szCs w:val="21"/>
              </w:rPr>
            </w:pPr>
            <w:r>
              <w:rPr>
                <w:rFonts w:hint="eastAsia" w:ascii="宋体" w:hAnsi="宋体"/>
                <w:sz w:val="21"/>
                <w:szCs w:val="21"/>
              </w:rPr>
              <w:t>1</w:t>
            </w:r>
          </w:p>
        </w:tc>
        <w:tc>
          <w:tcPr>
            <w:tcW w:w="2693" w:type="dxa"/>
            <w:vAlign w:val="center"/>
          </w:tcPr>
          <w:p w14:paraId="7F62C11C">
            <w:pPr>
              <w:adjustRightInd w:val="0"/>
              <w:snapToGrid w:val="0"/>
              <w:spacing w:line="360" w:lineRule="exact"/>
              <w:jc w:val="left"/>
              <w:rPr>
                <w:rFonts w:ascii="宋体" w:hAnsi="宋体"/>
                <w:sz w:val="21"/>
                <w:szCs w:val="21"/>
              </w:rPr>
            </w:pPr>
            <w:r>
              <w:rPr>
                <w:rFonts w:hint="eastAsia" w:ascii="宋体" w:hAnsi="宋体" w:cs="宋体"/>
                <w:sz w:val="21"/>
                <w:szCs w:val="21"/>
              </w:rPr>
              <w:t>项目概况</w:t>
            </w:r>
          </w:p>
        </w:tc>
        <w:tc>
          <w:tcPr>
            <w:tcW w:w="3544" w:type="dxa"/>
            <w:vAlign w:val="center"/>
          </w:tcPr>
          <w:p w14:paraId="4FB49787">
            <w:pPr>
              <w:spacing w:line="360" w:lineRule="exact"/>
              <w:rPr>
                <w:rFonts w:ascii="宋体" w:hAnsi="宋体" w:cs="宋体"/>
                <w:sz w:val="21"/>
                <w:szCs w:val="21"/>
                <w:highlight w:val="yellow"/>
              </w:rPr>
            </w:pPr>
            <w:r>
              <w:rPr>
                <w:rFonts w:hint="eastAsia" w:ascii="宋体" w:hAnsi="宋体" w:cs="宋体"/>
                <w:sz w:val="21"/>
                <w:szCs w:val="21"/>
                <w:highlight w:val="yellow"/>
                <w:u w:val="single"/>
                <w:lang w:eastAsia="zh-CN"/>
              </w:rPr>
              <w:t>麻醉机（第二次）</w:t>
            </w:r>
            <w:r>
              <w:rPr>
                <w:rFonts w:hint="eastAsia" w:ascii="宋体" w:hAnsi="宋体" w:cs="宋体"/>
                <w:sz w:val="21"/>
                <w:szCs w:val="21"/>
                <w:highlight w:val="yellow"/>
              </w:rPr>
              <w:t>竞争性谈判</w:t>
            </w:r>
          </w:p>
          <w:p w14:paraId="1B3C8849">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采购机构：</w:t>
            </w:r>
            <w:r>
              <w:rPr>
                <w:rFonts w:hint="eastAsia" w:ascii="宋体" w:hAnsi="宋体" w:cs="宋体"/>
                <w:sz w:val="21"/>
                <w:szCs w:val="21"/>
                <w:highlight w:val="yellow"/>
                <w:u w:val="single"/>
                <w:lang w:eastAsia="zh-CN"/>
              </w:rPr>
              <w:t>物资采购中心</w:t>
            </w:r>
          </w:p>
          <w:p w14:paraId="056F4936">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联系人：</w:t>
            </w:r>
            <w:r>
              <w:rPr>
                <w:rFonts w:hint="eastAsia" w:ascii="宋体" w:hAnsi="宋体" w:cs="宋体"/>
                <w:sz w:val="21"/>
                <w:szCs w:val="21"/>
                <w:highlight w:val="yellow"/>
                <w:lang w:val="en-US" w:eastAsia="zh-CN"/>
              </w:rPr>
              <w:t xml:space="preserve"> </w:t>
            </w:r>
            <w:r>
              <w:rPr>
                <w:rFonts w:hint="eastAsia" w:ascii="宋体" w:hAnsi="宋体" w:cs="宋体"/>
                <w:sz w:val="21"/>
                <w:szCs w:val="21"/>
                <w:highlight w:val="yellow"/>
                <w:u w:val="single"/>
                <w:lang w:val="en-US" w:eastAsia="zh-CN"/>
              </w:rPr>
              <w:t xml:space="preserve"> 孔</w:t>
            </w:r>
            <w:r>
              <w:rPr>
                <w:rFonts w:hint="eastAsia" w:ascii="宋体" w:hAnsi="宋体" w:cs="宋体"/>
                <w:sz w:val="21"/>
                <w:szCs w:val="21"/>
                <w:highlight w:val="yellow"/>
                <w:u w:val="single"/>
                <w:lang w:eastAsia="zh-CN"/>
              </w:rPr>
              <w:t>助理</w:t>
            </w:r>
          </w:p>
          <w:p w14:paraId="7905F17E">
            <w:pPr>
              <w:adjustRightInd w:val="0"/>
              <w:snapToGrid w:val="0"/>
              <w:spacing w:line="360" w:lineRule="exact"/>
              <w:rPr>
                <w:rFonts w:ascii="宋体" w:hAnsi="宋体"/>
                <w:sz w:val="21"/>
                <w:szCs w:val="21"/>
              </w:rPr>
            </w:pPr>
            <w:r>
              <w:rPr>
                <w:rFonts w:hint="eastAsia" w:ascii="宋体" w:hAnsi="宋体" w:cs="宋体"/>
                <w:sz w:val="21"/>
                <w:szCs w:val="21"/>
                <w:highlight w:val="yellow"/>
              </w:rPr>
              <w:t>项目预算（或最高限价）：</w:t>
            </w:r>
            <w:r>
              <w:rPr>
                <w:rFonts w:hint="eastAsia" w:ascii="宋体" w:hAnsi="宋体" w:cs="宋体"/>
                <w:sz w:val="21"/>
                <w:szCs w:val="21"/>
                <w:highlight w:val="yellow"/>
                <w:u w:val="single"/>
                <w:lang w:val="en-US" w:eastAsia="zh-CN"/>
              </w:rPr>
              <w:t>72万元</w:t>
            </w:r>
          </w:p>
        </w:tc>
        <w:tc>
          <w:tcPr>
            <w:tcW w:w="2268" w:type="dxa"/>
            <w:vAlign w:val="center"/>
          </w:tcPr>
          <w:p w14:paraId="3CD53F0D">
            <w:pPr>
              <w:adjustRightInd w:val="0"/>
              <w:snapToGrid w:val="0"/>
              <w:spacing w:line="360" w:lineRule="exact"/>
              <w:rPr>
                <w:rFonts w:ascii="宋体" w:hAnsi="宋体"/>
                <w:sz w:val="21"/>
                <w:szCs w:val="21"/>
              </w:rPr>
            </w:pPr>
          </w:p>
        </w:tc>
      </w:tr>
      <w:tr w14:paraId="7B8B9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198F1472">
            <w:pPr>
              <w:adjustRightInd w:val="0"/>
              <w:snapToGrid w:val="0"/>
              <w:spacing w:line="360" w:lineRule="exact"/>
              <w:jc w:val="center"/>
              <w:rPr>
                <w:rFonts w:ascii="宋体" w:hAnsi="宋体"/>
                <w:sz w:val="21"/>
                <w:szCs w:val="21"/>
              </w:rPr>
            </w:pPr>
            <w:r>
              <w:rPr>
                <w:rFonts w:hint="eastAsia" w:ascii="宋体" w:hAnsi="宋体"/>
                <w:sz w:val="21"/>
                <w:szCs w:val="21"/>
              </w:rPr>
              <w:t>2</w:t>
            </w:r>
          </w:p>
        </w:tc>
        <w:tc>
          <w:tcPr>
            <w:tcW w:w="2693" w:type="dxa"/>
            <w:vAlign w:val="center"/>
          </w:tcPr>
          <w:p w14:paraId="7AF33510">
            <w:pPr>
              <w:adjustRightInd w:val="0"/>
              <w:snapToGrid w:val="0"/>
              <w:spacing w:line="360" w:lineRule="exact"/>
              <w:jc w:val="left"/>
              <w:rPr>
                <w:rFonts w:ascii="宋体" w:hAnsi="宋体"/>
                <w:sz w:val="21"/>
                <w:szCs w:val="21"/>
              </w:rPr>
            </w:pPr>
            <w:r>
              <w:rPr>
                <w:rFonts w:hint="eastAsia" w:ascii="宋体" w:hAnsi="宋体"/>
                <w:sz w:val="21"/>
                <w:szCs w:val="21"/>
              </w:rPr>
              <w:t>报价供应商资格条件</w:t>
            </w:r>
          </w:p>
        </w:tc>
        <w:tc>
          <w:tcPr>
            <w:tcW w:w="3544" w:type="dxa"/>
            <w:vAlign w:val="center"/>
          </w:tcPr>
          <w:p w14:paraId="731A7667">
            <w:pPr>
              <w:adjustRightInd w:val="0"/>
              <w:snapToGrid w:val="0"/>
              <w:spacing w:line="360" w:lineRule="exact"/>
              <w:rPr>
                <w:rFonts w:ascii="宋体" w:hAnsi="宋体"/>
                <w:sz w:val="21"/>
                <w:szCs w:val="21"/>
              </w:rPr>
            </w:pPr>
            <w:r>
              <w:rPr>
                <w:rFonts w:hint="eastAsia" w:ascii="宋体" w:hAnsi="宋体"/>
                <w:sz w:val="21"/>
                <w:szCs w:val="21"/>
              </w:rPr>
              <w:t>第五章“竞争性谈判公告”第四条</w:t>
            </w:r>
          </w:p>
        </w:tc>
        <w:tc>
          <w:tcPr>
            <w:tcW w:w="2268" w:type="dxa"/>
            <w:vAlign w:val="center"/>
          </w:tcPr>
          <w:p w14:paraId="3C81A7D7">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3.2</w:t>
            </w:r>
            <w:r>
              <w:rPr>
                <w:rFonts w:hint="eastAsia" w:ascii="宋体" w:hAnsi="宋体"/>
                <w:sz w:val="21"/>
                <w:szCs w:val="21"/>
              </w:rPr>
              <w:t>条</w:t>
            </w:r>
          </w:p>
        </w:tc>
      </w:tr>
      <w:tr w14:paraId="3C75F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0FB4BD2E">
            <w:pPr>
              <w:adjustRightInd w:val="0"/>
              <w:snapToGrid w:val="0"/>
              <w:spacing w:line="360" w:lineRule="exact"/>
              <w:jc w:val="center"/>
              <w:rPr>
                <w:rFonts w:ascii="宋体" w:hAnsi="宋体"/>
                <w:sz w:val="21"/>
                <w:szCs w:val="21"/>
              </w:rPr>
            </w:pPr>
            <w:r>
              <w:rPr>
                <w:rFonts w:ascii="宋体" w:hAnsi="宋体"/>
                <w:sz w:val="21"/>
                <w:szCs w:val="21"/>
              </w:rPr>
              <w:t>3</w:t>
            </w:r>
          </w:p>
        </w:tc>
        <w:tc>
          <w:tcPr>
            <w:tcW w:w="2693" w:type="dxa"/>
            <w:vAlign w:val="center"/>
          </w:tcPr>
          <w:p w14:paraId="73123CB6">
            <w:pPr>
              <w:adjustRightInd w:val="0"/>
              <w:snapToGrid w:val="0"/>
              <w:spacing w:line="360" w:lineRule="exact"/>
              <w:jc w:val="left"/>
              <w:rPr>
                <w:rFonts w:ascii="宋体" w:hAnsi="宋体"/>
                <w:sz w:val="21"/>
                <w:szCs w:val="21"/>
              </w:rPr>
            </w:pPr>
            <w:r>
              <w:rPr>
                <w:rFonts w:hint="eastAsia" w:ascii="宋体" w:hAnsi="宋体"/>
                <w:sz w:val="21"/>
                <w:szCs w:val="21"/>
              </w:rPr>
              <w:t>谈判文件申领时间</w:t>
            </w:r>
          </w:p>
        </w:tc>
        <w:tc>
          <w:tcPr>
            <w:tcW w:w="3544" w:type="dxa"/>
            <w:vAlign w:val="center"/>
          </w:tcPr>
          <w:p w14:paraId="2B6D8F71">
            <w:pPr>
              <w:spacing w:line="360" w:lineRule="exact"/>
              <w:rPr>
                <w:rFonts w:ascii="宋体" w:hAnsi="宋体"/>
                <w:bCs/>
                <w:sz w:val="21"/>
                <w:szCs w:val="21"/>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ascii="宋体" w:hAnsi="宋体"/>
                <w:bCs/>
                <w:sz w:val="21"/>
                <w:szCs w:val="21"/>
                <w:highlight w:val="yellow"/>
                <w:u w:val="single"/>
              </w:rPr>
              <w:t xml:space="preserve"> </w:t>
            </w:r>
            <w:r>
              <w:rPr>
                <w:rFonts w:hint="eastAsia" w:ascii="宋体" w:hAnsi="宋体"/>
                <w:bCs/>
                <w:sz w:val="21"/>
                <w:szCs w:val="21"/>
                <w:highlight w:val="yellow"/>
                <w:u w:val="single"/>
                <w:lang w:val="en-US" w:eastAsia="zh-CN"/>
              </w:rPr>
              <w:t>10</w:t>
            </w:r>
            <w:r>
              <w:rPr>
                <w:rFonts w:ascii="宋体" w:hAnsi="宋体"/>
                <w:bCs/>
                <w:sz w:val="21"/>
                <w:szCs w:val="21"/>
                <w:highlight w:val="yellow"/>
                <w:u w:val="single"/>
              </w:rPr>
              <w:t xml:space="preserve"> </w:t>
            </w:r>
            <w:r>
              <w:rPr>
                <w:rFonts w:ascii="宋体" w:hAnsi="宋体"/>
                <w:bCs/>
                <w:sz w:val="21"/>
                <w:szCs w:val="21"/>
                <w:highlight w:val="yellow"/>
              </w:rPr>
              <w:t>月</w:t>
            </w:r>
            <w:r>
              <w:rPr>
                <w:rFonts w:ascii="宋体" w:hAnsi="宋体"/>
                <w:bCs/>
                <w:sz w:val="21"/>
                <w:szCs w:val="21"/>
                <w:highlight w:val="yellow"/>
                <w:u w:val="single"/>
              </w:rPr>
              <w:t xml:space="preserve"> </w:t>
            </w:r>
            <w:r>
              <w:rPr>
                <w:rFonts w:hint="eastAsia" w:ascii="宋体" w:hAnsi="宋体"/>
                <w:bCs/>
                <w:sz w:val="21"/>
                <w:szCs w:val="21"/>
                <w:highlight w:val="yellow"/>
                <w:u w:val="single"/>
                <w:lang w:val="en-US" w:eastAsia="zh-CN"/>
              </w:rPr>
              <w:t>17</w:t>
            </w:r>
            <w:r>
              <w:rPr>
                <w:rFonts w:ascii="宋体" w:hAnsi="宋体"/>
                <w:bCs/>
                <w:sz w:val="21"/>
                <w:szCs w:val="21"/>
                <w:highlight w:val="yellow"/>
                <w:u w:val="single"/>
              </w:rPr>
              <w:t xml:space="preserve"> </w:t>
            </w:r>
            <w:r>
              <w:rPr>
                <w:rFonts w:ascii="宋体" w:hAnsi="宋体"/>
                <w:bCs/>
                <w:sz w:val="21"/>
                <w:szCs w:val="21"/>
                <w:highlight w:val="yellow"/>
              </w:rPr>
              <w:t>日至</w:t>
            </w:r>
            <w:r>
              <w:rPr>
                <w:rFonts w:hint="eastAsia" w:ascii="宋体" w:hAnsi="宋体"/>
                <w:bCs/>
                <w:sz w:val="21"/>
                <w:szCs w:val="21"/>
                <w:highlight w:val="yellow"/>
                <w:u w:val="single"/>
                <w:lang w:val="en-US" w:eastAsia="zh-CN"/>
              </w:rPr>
              <w:t>10</w:t>
            </w:r>
            <w:r>
              <w:rPr>
                <w:rFonts w:ascii="宋体" w:hAnsi="宋体"/>
                <w:bCs/>
                <w:sz w:val="21"/>
                <w:szCs w:val="21"/>
                <w:highlight w:val="yellow"/>
                <w:u w:val="single"/>
              </w:rPr>
              <w:t xml:space="preserve"> </w:t>
            </w:r>
            <w:r>
              <w:rPr>
                <w:rFonts w:ascii="宋体" w:hAnsi="宋体"/>
                <w:bCs/>
                <w:sz w:val="21"/>
                <w:szCs w:val="21"/>
                <w:highlight w:val="yellow"/>
              </w:rPr>
              <w:t>月</w:t>
            </w:r>
            <w:r>
              <w:rPr>
                <w:rFonts w:ascii="宋体" w:hAnsi="宋体"/>
                <w:bCs/>
                <w:sz w:val="21"/>
                <w:szCs w:val="21"/>
                <w:highlight w:val="yellow"/>
                <w:u w:val="single"/>
              </w:rPr>
              <w:t xml:space="preserve"> </w:t>
            </w:r>
            <w:r>
              <w:rPr>
                <w:rFonts w:hint="eastAsia" w:ascii="宋体" w:hAnsi="宋体"/>
                <w:bCs/>
                <w:sz w:val="21"/>
                <w:szCs w:val="21"/>
                <w:highlight w:val="yellow"/>
                <w:u w:val="single"/>
                <w:lang w:val="en-US" w:eastAsia="zh-CN"/>
              </w:rPr>
              <w:t>23</w:t>
            </w:r>
            <w:r>
              <w:rPr>
                <w:rFonts w:ascii="宋体" w:hAnsi="宋体"/>
                <w:bCs/>
                <w:sz w:val="21"/>
                <w:szCs w:val="21"/>
                <w:highlight w:val="yellow"/>
                <w:u w:val="single"/>
              </w:rPr>
              <w:t xml:space="preserve"> </w:t>
            </w:r>
            <w:r>
              <w:rPr>
                <w:rFonts w:ascii="宋体" w:hAnsi="宋体"/>
                <w:bCs/>
                <w:sz w:val="21"/>
                <w:szCs w:val="21"/>
                <w:highlight w:val="yellow"/>
              </w:rPr>
              <w:t>日</w:t>
            </w:r>
            <w:r>
              <w:rPr>
                <w:rFonts w:hint="eastAsia" w:ascii="宋体" w:hAnsi="宋体"/>
                <w:bCs/>
                <w:sz w:val="21"/>
                <w:szCs w:val="21"/>
                <w:highlight w:val="yellow"/>
              </w:rPr>
              <w:t>，每日上午8:00至12:00，下午1</w:t>
            </w:r>
            <w:r>
              <w:rPr>
                <w:rFonts w:hint="eastAsia" w:ascii="宋体" w:hAnsi="宋体"/>
                <w:bCs/>
                <w:sz w:val="21"/>
                <w:szCs w:val="21"/>
                <w:highlight w:val="yellow"/>
                <w:lang w:val="en-US" w:eastAsia="zh-CN"/>
              </w:rPr>
              <w:t>5</w:t>
            </w:r>
            <w:r>
              <w:rPr>
                <w:rFonts w:hint="eastAsia" w:ascii="宋体" w:hAnsi="宋体"/>
                <w:bCs/>
                <w:sz w:val="21"/>
                <w:szCs w:val="21"/>
                <w:highlight w:val="yellow"/>
              </w:rPr>
              <w:t>:</w:t>
            </w:r>
            <w:r>
              <w:rPr>
                <w:rFonts w:hint="eastAsia" w:ascii="宋体" w:hAnsi="宋体"/>
                <w:bCs/>
                <w:sz w:val="21"/>
                <w:szCs w:val="21"/>
                <w:highlight w:val="yellow"/>
                <w:lang w:val="en-US" w:eastAsia="zh-CN"/>
              </w:rPr>
              <w:t>0</w:t>
            </w:r>
            <w:r>
              <w:rPr>
                <w:rFonts w:hint="eastAsia" w:ascii="宋体" w:hAnsi="宋体"/>
                <w:bCs/>
                <w:sz w:val="21"/>
                <w:szCs w:val="21"/>
                <w:highlight w:val="yellow"/>
              </w:rPr>
              <w:t>0至18:</w:t>
            </w:r>
            <w:r>
              <w:rPr>
                <w:rFonts w:hint="eastAsia" w:ascii="宋体" w:hAnsi="宋体"/>
                <w:bCs/>
                <w:sz w:val="21"/>
                <w:szCs w:val="21"/>
                <w:highlight w:val="yellow"/>
                <w:lang w:val="en-US" w:eastAsia="zh-CN"/>
              </w:rPr>
              <w:t>2</w:t>
            </w:r>
            <w:r>
              <w:rPr>
                <w:rFonts w:hint="eastAsia" w:ascii="宋体" w:hAnsi="宋体"/>
                <w:bCs/>
                <w:sz w:val="21"/>
                <w:szCs w:val="21"/>
                <w:highlight w:val="yellow"/>
              </w:rPr>
              <w:t>0</w:t>
            </w:r>
          </w:p>
        </w:tc>
        <w:tc>
          <w:tcPr>
            <w:tcW w:w="2268" w:type="dxa"/>
            <w:vAlign w:val="center"/>
          </w:tcPr>
          <w:p w14:paraId="1003FE75">
            <w:pPr>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7.1</w:t>
            </w:r>
            <w:r>
              <w:rPr>
                <w:rFonts w:hint="eastAsia" w:ascii="宋体" w:hAnsi="宋体"/>
                <w:sz w:val="21"/>
                <w:szCs w:val="21"/>
              </w:rPr>
              <w:t>条</w:t>
            </w:r>
          </w:p>
        </w:tc>
      </w:tr>
      <w:tr w14:paraId="153FF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6CB4EE48">
            <w:pPr>
              <w:adjustRightInd w:val="0"/>
              <w:snapToGrid w:val="0"/>
              <w:spacing w:line="360" w:lineRule="exact"/>
              <w:jc w:val="center"/>
              <w:rPr>
                <w:rFonts w:ascii="宋体" w:hAnsi="宋体"/>
                <w:sz w:val="21"/>
                <w:szCs w:val="21"/>
              </w:rPr>
            </w:pPr>
            <w:r>
              <w:rPr>
                <w:rFonts w:ascii="宋体" w:hAnsi="宋体"/>
                <w:sz w:val="21"/>
                <w:szCs w:val="21"/>
              </w:rPr>
              <w:t>4</w:t>
            </w:r>
          </w:p>
        </w:tc>
        <w:tc>
          <w:tcPr>
            <w:tcW w:w="2693" w:type="dxa"/>
            <w:vAlign w:val="center"/>
          </w:tcPr>
          <w:p w14:paraId="12C262D8">
            <w:pPr>
              <w:adjustRightInd w:val="0"/>
              <w:snapToGrid w:val="0"/>
              <w:spacing w:line="360" w:lineRule="exact"/>
              <w:jc w:val="left"/>
              <w:rPr>
                <w:rFonts w:ascii="宋体" w:hAnsi="宋体"/>
                <w:sz w:val="21"/>
                <w:szCs w:val="21"/>
              </w:rPr>
            </w:pPr>
            <w:r>
              <w:rPr>
                <w:rFonts w:hint="eastAsia" w:ascii="宋体" w:hAnsi="宋体"/>
                <w:sz w:val="21"/>
                <w:szCs w:val="21"/>
              </w:rPr>
              <w:t>组织现场踏勘或召开标前答疑会</w:t>
            </w:r>
          </w:p>
        </w:tc>
        <w:tc>
          <w:tcPr>
            <w:tcW w:w="3544" w:type="dxa"/>
            <w:vAlign w:val="center"/>
          </w:tcPr>
          <w:p w14:paraId="648098E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7C1A65F8">
            <w:pPr>
              <w:adjustRightInd w:val="0"/>
              <w:snapToGrid w:val="0"/>
              <w:spacing w:line="360" w:lineRule="exact"/>
              <w:jc w:val="left"/>
              <w:rPr>
                <w:rFonts w:ascii="宋体" w:hAnsi="宋体"/>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2268" w:type="dxa"/>
            <w:vAlign w:val="center"/>
          </w:tcPr>
          <w:p w14:paraId="2B29DD9D">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7.2</w:t>
            </w:r>
            <w:r>
              <w:rPr>
                <w:rFonts w:hint="eastAsia" w:ascii="宋体" w:hAnsi="宋体"/>
                <w:sz w:val="21"/>
                <w:szCs w:val="21"/>
              </w:rPr>
              <w:t>条</w:t>
            </w:r>
          </w:p>
        </w:tc>
      </w:tr>
      <w:tr w14:paraId="20D78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1D16F0EC">
            <w:pPr>
              <w:adjustRightInd w:val="0"/>
              <w:snapToGrid w:val="0"/>
              <w:spacing w:line="360" w:lineRule="exact"/>
              <w:jc w:val="center"/>
              <w:rPr>
                <w:rFonts w:ascii="宋体" w:hAnsi="宋体"/>
                <w:sz w:val="21"/>
                <w:szCs w:val="21"/>
              </w:rPr>
            </w:pPr>
            <w:r>
              <w:rPr>
                <w:rFonts w:ascii="宋体" w:hAnsi="宋体"/>
                <w:sz w:val="21"/>
                <w:szCs w:val="21"/>
              </w:rPr>
              <w:t>5</w:t>
            </w:r>
          </w:p>
        </w:tc>
        <w:tc>
          <w:tcPr>
            <w:tcW w:w="2693" w:type="dxa"/>
            <w:vAlign w:val="center"/>
          </w:tcPr>
          <w:p w14:paraId="303CB74D">
            <w:pPr>
              <w:adjustRightInd w:val="0"/>
              <w:snapToGrid w:val="0"/>
              <w:spacing w:line="360" w:lineRule="exact"/>
              <w:jc w:val="left"/>
              <w:rPr>
                <w:rFonts w:ascii="宋体" w:hAnsi="宋体"/>
                <w:sz w:val="21"/>
                <w:szCs w:val="21"/>
              </w:rPr>
            </w:pPr>
            <w:r>
              <w:rPr>
                <w:rFonts w:hint="eastAsia" w:ascii="宋体" w:hAnsi="宋体"/>
                <w:sz w:val="21"/>
                <w:szCs w:val="21"/>
              </w:rPr>
              <w:t>信息发布媒体</w:t>
            </w:r>
          </w:p>
        </w:tc>
        <w:tc>
          <w:tcPr>
            <w:tcW w:w="3544" w:type="dxa"/>
            <w:vAlign w:val="center"/>
          </w:tcPr>
          <w:p w14:paraId="3026CD40">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fldChar w:fldCharType="begin"/>
            </w:r>
            <w:r>
              <w:rPr>
                <w:rFonts w:hint="eastAsia" w:ascii="宋体" w:hAnsi="宋体" w:eastAsia="宋体" w:cs="Times New Roman"/>
                <w:sz w:val="21"/>
                <w:szCs w:val="21"/>
              </w:rPr>
              <w:instrText xml:space="preserve"> HYPERLINK "http://www.plap.mil.cn、" </w:instrText>
            </w:r>
            <w:r>
              <w:rPr>
                <w:rFonts w:hint="eastAsia" w:ascii="宋体" w:hAnsi="宋体" w:eastAsia="宋体" w:cs="Times New Roman"/>
                <w:sz w:val="21"/>
                <w:szCs w:val="21"/>
              </w:rPr>
              <w:fldChar w:fldCharType="separate"/>
            </w:r>
            <w:r>
              <w:rPr>
                <w:rFonts w:hint="eastAsia" w:ascii="宋体" w:hAnsi="宋体" w:eastAsia="宋体" w:cs="Times New Roman"/>
                <w:sz w:val="21"/>
                <w:szCs w:val="21"/>
              </w:rPr>
              <w:t>www.plap.mil.cn</w:t>
            </w:r>
            <w:r>
              <w:rPr>
                <w:rFonts w:hint="eastAsia" w:ascii="宋体" w:hAnsi="宋体" w:eastAsia="宋体" w:cs="Times New Roman"/>
                <w:sz w:val="21"/>
                <w:szCs w:val="21"/>
              </w:rPr>
              <w:fldChar w:fldCharType="end"/>
            </w:r>
          </w:p>
          <w:p w14:paraId="3761968D">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《中国政府采购网》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www.ccgp.gov.cn/</w:t>
            </w:r>
          </w:p>
          <w:p w14:paraId="71BF77C4">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医院官网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www.xqhospital.com.cn</w:t>
            </w:r>
          </w:p>
        </w:tc>
        <w:tc>
          <w:tcPr>
            <w:tcW w:w="2268" w:type="dxa"/>
            <w:vAlign w:val="center"/>
          </w:tcPr>
          <w:p w14:paraId="5207927E">
            <w:pPr>
              <w:overflowPunct w:val="0"/>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8.1</w:t>
            </w:r>
            <w:r>
              <w:rPr>
                <w:rFonts w:hint="eastAsia" w:ascii="宋体" w:hAnsi="宋体"/>
                <w:sz w:val="21"/>
                <w:szCs w:val="21"/>
              </w:rPr>
              <w:t>条</w:t>
            </w:r>
          </w:p>
        </w:tc>
      </w:tr>
      <w:tr w14:paraId="383E1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001494D0">
            <w:pPr>
              <w:adjustRightInd w:val="0"/>
              <w:snapToGrid w:val="0"/>
              <w:spacing w:line="360" w:lineRule="exact"/>
              <w:jc w:val="center"/>
              <w:rPr>
                <w:rFonts w:ascii="宋体" w:hAnsi="宋体"/>
                <w:sz w:val="21"/>
                <w:szCs w:val="21"/>
              </w:rPr>
            </w:pPr>
            <w:r>
              <w:rPr>
                <w:rFonts w:ascii="宋体" w:hAnsi="宋体"/>
                <w:sz w:val="21"/>
                <w:szCs w:val="21"/>
              </w:rPr>
              <w:t>6</w:t>
            </w:r>
          </w:p>
        </w:tc>
        <w:tc>
          <w:tcPr>
            <w:tcW w:w="2693" w:type="dxa"/>
            <w:vAlign w:val="center"/>
          </w:tcPr>
          <w:p w14:paraId="51AD83CA">
            <w:pPr>
              <w:adjustRightInd w:val="0"/>
              <w:snapToGrid w:val="0"/>
              <w:spacing w:line="360" w:lineRule="exact"/>
              <w:rPr>
                <w:rFonts w:ascii="宋体" w:hAnsi="宋体"/>
                <w:sz w:val="21"/>
                <w:szCs w:val="21"/>
              </w:rPr>
            </w:pPr>
            <w:r>
              <w:rPr>
                <w:rFonts w:hint="eastAsia" w:ascii="宋体" w:hAnsi="宋体" w:cs="宋体"/>
                <w:bCs/>
                <w:sz w:val="21"/>
                <w:szCs w:val="21"/>
              </w:rPr>
              <w:t>成交供应商数量</w:t>
            </w:r>
          </w:p>
        </w:tc>
        <w:tc>
          <w:tcPr>
            <w:tcW w:w="3544" w:type="dxa"/>
            <w:vAlign w:val="center"/>
          </w:tcPr>
          <w:p w14:paraId="3B74C03F">
            <w:pPr>
              <w:adjustRightInd w:val="0"/>
              <w:snapToGrid w:val="0"/>
              <w:spacing w:line="360" w:lineRule="exact"/>
              <w:rPr>
                <w:rFonts w:hint="eastAsia" w:ascii="宋体" w:hAnsi="宋体" w:eastAsia="宋体"/>
                <w:sz w:val="21"/>
                <w:szCs w:val="21"/>
                <w:lang w:val="en-US" w:eastAsia="zh-CN"/>
              </w:rPr>
            </w:pPr>
            <w:r>
              <w:rPr>
                <w:rFonts w:hint="eastAsia" w:ascii="宋体" w:hAnsi="宋体"/>
                <w:sz w:val="21"/>
                <w:szCs w:val="21"/>
              </w:rPr>
              <w:t>本项目第</w:t>
            </w:r>
            <w:r>
              <w:rPr>
                <w:rFonts w:hint="eastAsia" w:ascii="宋体" w:hAnsi="宋体"/>
                <w:sz w:val="21"/>
                <w:szCs w:val="21"/>
                <w:u w:val="single"/>
                <w:lang w:val="en-US" w:eastAsia="zh-CN"/>
              </w:rPr>
              <w:t>1</w:t>
            </w:r>
            <w:r>
              <w:rPr>
                <w:rFonts w:hint="eastAsia" w:ascii="宋体" w:hAnsi="宋体"/>
                <w:sz w:val="21"/>
                <w:szCs w:val="21"/>
              </w:rPr>
              <w:t>包确定</w:t>
            </w:r>
            <w:r>
              <w:rPr>
                <w:rFonts w:hint="eastAsia" w:ascii="宋体" w:hAnsi="宋体"/>
                <w:sz w:val="21"/>
                <w:szCs w:val="21"/>
                <w:u w:val="single"/>
                <w:lang w:val="en-US" w:eastAsia="zh-CN"/>
              </w:rPr>
              <w:t>1</w:t>
            </w:r>
            <w:r>
              <w:rPr>
                <w:rFonts w:hint="eastAsia" w:ascii="宋体" w:hAnsi="宋体"/>
                <w:sz w:val="21"/>
                <w:szCs w:val="21"/>
              </w:rPr>
              <w:t>家供应商成交</w:t>
            </w:r>
            <w:r>
              <w:rPr>
                <w:rFonts w:hint="eastAsia" w:ascii="宋体" w:hAnsi="宋体"/>
                <w:sz w:val="21"/>
                <w:szCs w:val="21"/>
                <w:lang w:eastAsia="zh-CN"/>
              </w:rPr>
              <w:t>。</w:t>
            </w:r>
          </w:p>
        </w:tc>
        <w:tc>
          <w:tcPr>
            <w:tcW w:w="2268" w:type="dxa"/>
            <w:vAlign w:val="center"/>
          </w:tcPr>
          <w:p w14:paraId="6E4F46A0">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34.3</w:t>
            </w:r>
            <w:r>
              <w:rPr>
                <w:rFonts w:hint="eastAsia" w:ascii="宋体" w:hAnsi="宋体"/>
                <w:sz w:val="21"/>
                <w:szCs w:val="21"/>
              </w:rPr>
              <w:t>条</w:t>
            </w:r>
          </w:p>
        </w:tc>
      </w:tr>
      <w:tr w14:paraId="6989E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2BE0D4F5">
            <w:pPr>
              <w:adjustRightInd w:val="0"/>
              <w:snapToGrid w:val="0"/>
              <w:spacing w:line="360" w:lineRule="exact"/>
              <w:jc w:val="center"/>
              <w:rPr>
                <w:rFonts w:ascii="宋体" w:hAnsi="宋体"/>
                <w:sz w:val="21"/>
                <w:szCs w:val="21"/>
              </w:rPr>
            </w:pPr>
            <w:r>
              <w:rPr>
                <w:rFonts w:ascii="宋体" w:hAnsi="宋体"/>
                <w:sz w:val="21"/>
                <w:szCs w:val="21"/>
              </w:rPr>
              <w:t>7</w:t>
            </w:r>
          </w:p>
        </w:tc>
        <w:tc>
          <w:tcPr>
            <w:tcW w:w="2693" w:type="dxa"/>
            <w:vAlign w:val="center"/>
          </w:tcPr>
          <w:p w14:paraId="7BF98BB8">
            <w:pPr>
              <w:adjustRightInd w:val="0"/>
              <w:snapToGrid w:val="0"/>
              <w:spacing w:line="360" w:lineRule="exact"/>
              <w:rPr>
                <w:rFonts w:ascii="宋体" w:hAnsi="宋体"/>
                <w:sz w:val="21"/>
                <w:szCs w:val="21"/>
              </w:rPr>
            </w:pPr>
            <w:r>
              <w:rPr>
                <w:rFonts w:hint="eastAsia" w:ascii="宋体" w:hAnsi="宋体"/>
                <w:sz w:val="21"/>
                <w:szCs w:val="21"/>
              </w:rPr>
              <w:t>报价文件副本及电子版报价文件份数</w:t>
            </w:r>
          </w:p>
        </w:tc>
        <w:tc>
          <w:tcPr>
            <w:tcW w:w="3544" w:type="dxa"/>
            <w:vAlign w:val="center"/>
          </w:tcPr>
          <w:p w14:paraId="2905F5B9">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rPr>
              <w:t>；</w:t>
            </w:r>
          </w:p>
          <w:p w14:paraId="36BAB09C">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09772411">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5725D4">
            <w:pPr>
              <w:pStyle w:val="14"/>
              <w:rPr>
                <w:rFonts w:ascii="宋体" w:hAnsi="宋体"/>
                <w:sz w:val="21"/>
                <w:szCs w:val="21"/>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tc>
        <w:tc>
          <w:tcPr>
            <w:tcW w:w="2268" w:type="dxa"/>
            <w:vAlign w:val="center"/>
          </w:tcPr>
          <w:p w14:paraId="3C379B40">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14.6</w:t>
            </w:r>
            <w:r>
              <w:rPr>
                <w:rFonts w:hint="eastAsia" w:ascii="宋体" w:hAnsi="宋体"/>
                <w:sz w:val="21"/>
                <w:szCs w:val="21"/>
              </w:rPr>
              <w:t>条</w:t>
            </w:r>
          </w:p>
        </w:tc>
      </w:tr>
      <w:tr w14:paraId="723CD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7EBA9B81">
            <w:pPr>
              <w:adjustRightInd w:val="0"/>
              <w:snapToGrid w:val="0"/>
              <w:spacing w:line="360" w:lineRule="exact"/>
              <w:jc w:val="center"/>
              <w:rPr>
                <w:rFonts w:ascii="宋体" w:hAnsi="宋体"/>
                <w:sz w:val="21"/>
                <w:szCs w:val="21"/>
              </w:rPr>
            </w:pPr>
            <w:r>
              <w:rPr>
                <w:rFonts w:ascii="宋体" w:hAnsi="宋体"/>
                <w:sz w:val="21"/>
                <w:szCs w:val="21"/>
              </w:rPr>
              <w:t>8</w:t>
            </w:r>
          </w:p>
        </w:tc>
        <w:tc>
          <w:tcPr>
            <w:tcW w:w="2693" w:type="dxa"/>
            <w:vAlign w:val="center"/>
          </w:tcPr>
          <w:p w14:paraId="076CAAF4">
            <w:pPr>
              <w:adjustRightInd w:val="0"/>
              <w:snapToGrid w:val="0"/>
              <w:spacing w:line="360" w:lineRule="exact"/>
              <w:rPr>
                <w:rFonts w:ascii="宋体" w:hAnsi="宋体"/>
                <w:sz w:val="21"/>
                <w:szCs w:val="21"/>
              </w:rPr>
            </w:pPr>
            <w:r>
              <w:rPr>
                <w:rFonts w:hint="eastAsia" w:ascii="宋体" w:hAnsi="宋体"/>
                <w:sz w:val="21"/>
                <w:szCs w:val="21"/>
              </w:rPr>
              <w:t>报价有效期</w:t>
            </w:r>
          </w:p>
        </w:tc>
        <w:tc>
          <w:tcPr>
            <w:tcW w:w="3544" w:type="dxa"/>
            <w:vAlign w:val="center"/>
          </w:tcPr>
          <w:p w14:paraId="0FB4AA27">
            <w:pPr>
              <w:tabs>
                <w:tab w:val="left" w:pos="888"/>
              </w:tabs>
              <w:spacing w:line="360" w:lineRule="exact"/>
              <w:rPr>
                <w:rFonts w:ascii="宋体" w:hAnsi="宋体"/>
                <w:sz w:val="21"/>
                <w:szCs w:val="21"/>
              </w:rPr>
            </w:pPr>
            <w:r>
              <w:rPr>
                <w:rFonts w:hint="eastAsia" w:ascii="宋体" w:hAnsi="宋体"/>
                <w:sz w:val="21"/>
                <w:szCs w:val="21"/>
              </w:rPr>
              <w:t>从提交报价文件的截止之日起</w:t>
            </w:r>
          </w:p>
          <w:p w14:paraId="0F4D6C4F">
            <w:pPr>
              <w:tabs>
                <w:tab w:val="left" w:pos="888"/>
              </w:tabs>
              <w:spacing w:line="360" w:lineRule="exact"/>
              <w:rPr>
                <w:rFonts w:ascii="宋体" w:hAnsi="宋体"/>
                <w:sz w:val="21"/>
                <w:szCs w:val="21"/>
              </w:rPr>
            </w:pPr>
            <w:r>
              <w:rPr>
                <w:rFonts w:ascii="宋体" w:hAnsi="宋体"/>
                <w:sz w:val="21"/>
                <w:szCs w:val="21"/>
              </w:rPr>
              <w:t xml:space="preserve"> </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180</w:t>
            </w:r>
            <w:r>
              <w:rPr>
                <w:rFonts w:ascii="宋体" w:hAnsi="宋体"/>
                <w:sz w:val="21"/>
                <w:szCs w:val="21"/>
                <w:highlight w:val="yellow"/>
                <w:u w:val="single"/>
              </w:rPr>
              <w:t xml:space="preserve"> </w:t>
            </w:r>
            <w:r>
              <w:rPr>
                <w:rFonts w:hint="eastAsia" w:ascii="宋体" w:hAnsi="宋体"/>
                <w:sz w:val="21"/>
                <w:szCs w:val="21"/>
              </w:rPr>
              <w:t>日</w:t>
            </w:r>
          </w:p>
        </w:tc>
        <w:tc>
          <w:tcPr>
            <w:tcW w:w="2268" w:type="dxa"/>
            <w:vAlign w:val="center"/>
          </w:tcPr>
          <w:p w14:paraId="33E71852">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15.1</w:t>
            </w:r>
            <w:r>
              <w:rPr>
                <w:rFonts w:hint="eastAsia" w:ascii="宋体" w:hAnsi="宋体"/>
                <w:sz w:val="21"/>
                <w:szCs w:val="21"/>
              </w:rPr>
              <w:t>条</w:t>
            </w:r>
          </w:p>
        </w:tc>
      </w:tr>
      <w:tr w14:paraId="083E2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54354B5B">
            <w:pPr>
              <w:adjustRightInd w:val="0"/>
              <w:snapToGrid w:val="0"/>
              <w:spacing w:line="360" w:lineRule="exact"/>
              <w:jc w:val="center"/>
              <w:rPr>
                <w:rFonts w:ascii="宋体" w:hAnsi="宋体"/>
                <w:sz w:val="21"/>
                <w:szCs w:val="21"/>
              </w:rPr>
            </w:pPr>
            <w:r>
              <w:rPr>
                <w:rFonts w:ascii="宋体" w:hAnsi="宋体"/>
                <w:sz w:val="21"/>
                <w:szCs w:val="21"/>
              </w:rPr>
              <w:t>9</w:t>
            </w:r>
          </w:p>
        </w:tc>
        <w:tc>
          <w:tcPr>
            <w:tcW w:w="2693" w:type="dxa"/>
            <w:vAlign w:val="center"/>
          </w:tcPr>
          <w:p w14:paraId="74C80E4B">
            <w:pPr>
              <w:adjustRightInd w:val="0"/>
              <w:snapToGrid w:val="0"/>
              <w:spacing w:line="360" w:lineRule="exact"/>
              <w:rPr>
                <w:rFonts w:ascii="宋体" w:hAnsi="宋体"/>
                <w:sz w:val="21"/>
                <w:szCs w:val="21"/>
              </w:rPr>
            </w:pPr>
            <w:r>
              <w:rPr>
                <w:rFonts w:hint="eastAsia" w:ascii="宋体" w:hAnsi="宋体"/>
                <w:sz w:val="21"/>
                <w:szCs w:val="21"/>
              </w:rPr>
              <w:t>谈判报价的其他要求</w:t>
            </w:r>
          </w:p>
        </w:tc>
        <w:tc>
          <w:tcPr>
            <w:tcW w:w="3544" w:type="dxa"/>
            <w:vAlign w:val="center"/>
          </w:tcPr>
          <w:p w14:paraId="4280AB3A">
            <w:pPr>
              <w:adjustRightInd w:val="0"/>
              <w:snapToGrid w:val="0"/>
              <w:spacing w:line="360" w:lineRule="exact"/>
              <w:rPr>
                <w:rFonts w:ascii="宋体" w:hAnsi="宋体"/>
                <w:sz w:val="21"/>
                <w:szCs w:val="21"/>
              </w:rPr>
            </w:pPr>
          </w:p>
        </w:tc>
        <w:tc>
          <w:tcPr>
            <w:tcW w:w="2268" w:type="dxa"/>
            <w:vAlign w:val="center"/>
          </w:tcPr>
          <w:p w14:paraId="456C3F2C">
            <w:pPr>
              <w:adjustRightInd w:val="0"/>
              <w:snapToGrid w:val="0"/>
              <w:spacing w:line="360" w:lineRule="exact"/>
              <w:rPr>
                <w:rFonts w:ascii="宋体" w:hAnsi="宋体" w:cs="宋体"/>
                <w:sz w:val="21"/>
                <w:szCs w:val="21"/>
              </w:rPr>
            </w:pPr>
          </w:p>
        </w:tc>
      </w:tr>
      <w:tr w14:paraId="021DB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35191819">
            <w:pPr>
              <w:adjustRightInd w:val="0"/>
              <w:snapToGrid w:val="0"/>
              <w:spacing w:line="360" w:lineRule="exact"/>
              <w:jc w:val="center"/>
              <w:rPr>
                <w:rFonts w:ascii="宋体" w:hAnsi="宋体"/>
                <w:sz w:val="21"/>
                <w:szCs w:val="21"/>
              </w:rPr>
            </w:pPr>
            <w:r>
              <w:rPr>
                <w:rFonts w:ascii="宋体" w:hAnsi="宋体"/>
                <w:sz w:val="21"/>
                <w:szCs w:val="21"/>
              </w:rPr>
              <w:t>10</w:t>
            </w:r>
          </w:p>
        </w:tc>
        <w:tc>
          <w:tcPr>
            <w:tcW w:w="2693" w:type="dxa"/>
            <w:vAlign w:val="center"/>
          </w:tcPr>
          <w:p w14:paraId="54D471EA">
            <w:pPr>
              <w:adjustRightInd w:val="0"/>
              <w:snapToGrid w:val="0"/>
              <w:spacing w:line="360" w:lineRule="exact"/>
              <w:rPr>
                <w:rFonts w:ascii="宋体" w:hAnsi="宋体"/>
                <w:sz w:val="21"/>
                <w:szCs w:val="21"/>
              </w:rPr>
            </w:pPr>
            <w:r>
              <w:rPr>
                <w:rFonts w:hint="eastAsia" w:ascii="宋体" w:hAnsi="宋体"/>
                <w:sz w:val="21"/>
                <w:szCs w:val="21"/>
              </w:rPr>
              <w:t>谈判保证金</w:t>
            </w:r>
          </w:p>
        </w:tc>
        <w:tc>
          <w:tcPr>
            <w:tcW w:w="3544" w:type="dxa"/>
            <w:vAlign w:val="center"/>
          </w:tcPr>
          <w:p w14:paraId="28F34BD5">
            <w:pPr>
              <w:adjustRightInd w:val="0"/>
              <w:snapToGrid w:val="0"/>
              <w:spacing w:line="360" w:lineRule="exact"/>
              <w:rPr>
                <w:rFonts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lang w:eastAsia="zh-CN"/>
              </w:rPr>
              <w:t>壹万肆仟</w:t>
            </w:r>
            <w:r>
              <w:rPr>
                <w:rFonts w:hint="eastAsia" w:ascii="宋体" w:hAnsi="宋体" w:cs="宋体"/>
                <w:sz w:val="21"/>
                <w:szCs w:val="21"/>
                <w:u w:val="single"/>
              </w:rPr>
              <w:t>元</w:t>
            </w:r>
            <w:r>
              <w:rPr>
                <w:rFonts w:hint="eastAsia" w:ascii="宋体" w:hAnsi="宋体" w:cs="宋体"/>
                <w:sz w:val="21"/>
                <w:szCs w:val="21"/>
                <w:u w:val="single"/>
                <w:lang w:eastAsia="zh-CN"/>
              </w:rPr>
              <w:t>整</w:t>
            </w:r>
            <w:r>
              <w:rPr>
                <w:rFonts w:hint="eastAsia" w:ascii="宋体" w:hAnsi="宋体" w:cs="宋体"/>
                <w:sz w:val="21"/>
                <w:szCs w:val="21"/>
              </w:rPr>
              <w:t>（</w:t>
            </w:r>
            <w:r>
              <w:rPr>
                <w:rFonts w:hint="eastAsia" w:ascii="宋体" w:hAnsi="宋体" w:cs="宋体"/>
                <w:sz w:val="21"/>
                <w:szCs w:val="21"/>
                <w:u w:val="single"/>
              </w:rPr>
              <w:t>¥</w:t>
            </w:r>
            <w:r>
              <w:rPr>
                <w:rFonts w:hint="eastAsia" w:ascii="宋体" w:hAnsi="宋体" w:cs="宋体"/>
                <w:sz w:val="21"/>
                <w:szCs w:val="21"/>
                <w:u w:val="single"/>
                <w:lang w:val="en-US" w:eastAsia="zh-CN"/>
              </w:rPr>
              <w:t>14</w:t>
            </w:r>
            <w:r>
              <w:rPr>
                <w:rFonts w:hint="eastAsia" w:ascii="宋体" w:hAnsi="宋体" w:cs="宋体"/>
                <w:sz w:val="21"/>
                <w:szCs w:val="21"/>
                <w:u w:val="single"/>
              </w:rPr>
              <w:t>000</w:t>
            </w:r>
            <w:r>
              <w:rPr>
                <w:rFonts w:hint="eastAsia" w:ascii="宋体" w:hAnsi="宋体" w:cs="宋体"/>
                <w:sz w:val="21"/>
                <w:szCs w:val="21"/>
              </w:rPr>
              <w:t>）</w:t>
            </w:r>
          </w:p>
          <w:p w14:paraId="12AD194F">
            <w:pPr>
              <w:adjustRightInd w:val="0"/>
              <w:snapToGrid w:val="0"/>
              <w:spacing w:line="360" w:lineRule="exact"/>
              <w:rPr>
                <w:rFonts w:hint="eastAsia" w:ascii="宋体" w:hAnsi="宋体" w:eastAsia="宋体" w:cs="宋体"/>
                <w:sz w:val="21"/>
                <w:szCs w:val="21"/>
                <w:lang w:val="en-US" w:eastAsia="zh-CN"/>
              </w:rPr>
            </w:pPr>
            <w:r>
              <w:rPr>
                <w:rFonts w:hint="eastAsia" w:ascii="宋体" w:hAnsi="宋体" w:cs="宋体"/>
                <w:sz w:val="21"/>
                <w:szCs w:val="21"/>
              </w:rPr>
              <w:t>缴纳截止时间：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u w:val="single"/>
                <w:lang w:val="en-US" w:eastAsia="zh-CN"/>
              </w:rPr>
              <w:t xml:space="preserve"> 10</w:t>
            </w:r>
            <w:r>
              <w:rPr>
                <w:rFonts w:hint="eastAsia" w:ascii="宋体" w:hAnsi="宋体" w:cs="宋体"/>
                <w:sz w:val="21"/>
                <w:szCs w:val="21"/>
              </w:rPr>
              <w:t>月</w:t>
            </w:r>
            <w:r>
              <w:rPr>
                <w:rFonts w:hint="eastAsia" w:ascii="宋体" w:hAnsi="宋体" w:cs="宋体"/>
                <w:sz w:val="21"/>
                <w:szCs w:val="21"/>
                <w:highlight w:val="yellow"/>
                <w:u w:val="single"/>
                <w:lang w:val="en-US" w:eastAsia="zh-CN"/>
              </w:rPr>
              <w:t xml:space="preserve">30 </w:t>
            </w:r>
            <w:r>
              <w:rPr>
                <w:rFonts w:hint="eastAsia" w:ascii="宋体" w:hAnsi="宋体" w:cs="宋体"/>
                <w:sz w:val="21"/>
                <w:szCs w:val="21"/>
              </w:rPr>
              <w:t>日</w:t>
            </w:r>
            <w:r>
              <w:rPr>
                <w:rFonts w:hint="eastAsia" w:ascii="宋体" w:hAnsi="宋体" w:cs="宋体"/>
                <w:sz w:val="21"/>
                <w:szCs w:val="21"/>
                <w:u w:val="single"/>
                <w:lang w:val="en-US" w:eastAsia="zh-CN"/>
              </w:rPr>
              <w:t>9</w:t>
            </w:r>
            <w:r>
              <w:rPr>
                <w:rFonts w:ascii="宋体" w:hAnsi="宋体" w:cs="宋体"/>
                <w:sz w:val="21"/>
                <w:szCs w:val="21"/>
              </w:rPr>
              <w:t>:</w:t>
            </w:r>
            <w:r>
              <w:rPr>
                <w:rFonts w:hint="eastAsia" w:ascii="宋体" w:hAnsi="宋体" w:cs="宋体"/>
                <w:sz w:val="21"/>
                <w:szCs w:val="21"/>
                <w:u w:val="single"/>
                <w:lang w:val="en-US" w:eastAsia="zh-CN"/>
              </w:rPr>
              <w:t>30</w:t>
            </w:r>
            <w:r>
              <w:rPr>
                <w:rFonts w:ascii="宋体" w:hAnsi="宋体" w:cs="宋体"/>
                <w:sz w:val="21"/>
                <w:szCs w:val="21"/>
              </w:rPr>
              <w:t>(本项目</w:t>
            </w:r>
            <w:r>
              <w:rPr>
                <w:rFonts w:hint="eastAsia" w:ascii="宋体" w:hAnsi="宋体" w:cs="仿宋_GB2312"/>
                <w:sz w:val="21"/>
                <w:szCs w:val="21"/>
              </w:rPr>
              <w:t>提交报价文件</w:t>
            </w:r>
            <w:r>
              <w:rPr>
                <w:rFonts w:hint="eastAsia" w:ascii="宋体" w:hAnsi="宋体"/>
                <w:sz w:val="21"/>
                <w:szCs w:val="21"/>
              </w:rPr>
              <w:t>截止时间</w:t>
            </w:r>
            <w:r>
              <w:rPr>
                <w:rFonts w:hint="eastAsia" w:ascii="宋体" w:hAnsi="宋体" w:cs="宋体"/>
                <w:sz w:val="21"/>
                <w:szCs w:val="21"/>
              </w:rPr>
              <w:t>），以谈判保证金账户实际收款时间为准</w:t>
            </w:r>
          </w:p>
          <w:p w14:paraId="1445F163">
            <w:pPr>
              <w:tabs>
                <w:tab w:val="left" w:pos="888"/>
              </w:tabs>
              <w:spacing w:line="360" w:lineRule="exact"/>
              <w:rPr>
                <w:rFonts w:ascii="宋体" w:hAnsi="宋体"/>
                <w:sz w:val="21"/>
                <w:szCs w:val="21"/>
              </w:rPr>
            </w:pPr>
            <w:r>
              <w:rPr>
                <w:rFonts w:hint="eastAsia" w:ascii="宋体" w:hAnsi="宋体"/>
                <w:sz w:val="21"/>
                <w:szCs w:val="21"/>
                <w:highlight w:val="yellow"/>
              </w:rPr>
              <w:t>缴纳谈判保证金账户信息：供应商报名成功后发送至供应商报名邮箱</w:t>
            </w:r>
            <w:r>
              <w:rPr>
                <w:rFonts w:ascii="宋体" w:hAnsi="宋体"/>
                <w:sz w:val="21"/>
                <w:szCs w:val="21"/>
                <w:highlight w:val="yellow"/>
              </w:rPr>
              <w:t xml:space="preserve">   </w:t>
            </w:r>
            <w:r>
              <w:rPr>
                <w:rFonts w:ascii="宋体" w:hAnsi="宋体"/>
                <w:sz w:val="21"/>
                <w:szCs w:val="21"/>
              </w:rPr>
              <w:t xml:space="preserve">         </w:t>
            </w:r>
          </w:p>
        </w:tc>
        <w:tc>
          <w:tcPr>
            <w:tcW w:w="2268" w:type="dxa"/>
            <w:vAlign w:val="center"/>
          </w:tcPr>
          <w:p w14:paraId="7ED91E2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17</w:t>
            </w:r>
            <w:r>
              <w:rPr>
                <w:rFonts w:hint="eastAsia" w:ascii="宋体" w:hAnsi="宋体"/>
                <w:sz w:val="21"/>
                <w:szCs w:val="21"/>
              </w:rPr>
              <w:t>条</w:t>
            </w:r>
          </w:p>
        </w:tc>
      </w:tr>
      <w:tr w14:paraId="2BBA3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458403DB">
            <w:pPr>
              <w:adjustRightInd w:val="0"/>
              <w:snapToGrid w:val="0"/>
              <w:spacing w:line="360" w:lineRule="exact"/>
              <w:jc w:val="center"/>
              <w:rPr>
                <w:rFonts w:ascii="宋体" w:hAnsi="宋体"/>
                <w:sz w:val="21"/>
                <w:szCs w:val="21"/>
              </w:rPr>
            </w:pPr>
            <w:r>
              <w:rPr>
                <w:rFonts w:ascii="宋体" w:hAnsi="宋体"/>
                <w:sz w:val="21"/>
                <w:szCs w:val="21"/>
              </w:rPr>
              <w:t>11</w:t>
            </w:r>
          </w:p>
        </w:tc>
        <w:tc>
          <w:tcPr>
            <w:tcW w:w="2693" w:type="dxa"/>
            <w:vAlign w:val="center"/>
          </w:tcPr>
          <w:p w14:paraId="1382A20D">
            <w:pPr>
              <w:adjustRightInd w:val="0"/>
              <w:snapToGrid w:val="0"/>
              <w:spacing w:line="360" w:lineRule="exact"/>
              <w:rPr>
                <w:rFonts w:ascii="宋体" w:hAnsi="宋体"/>
                <w:sz w:val="21"/>
                <w:szCs w:val="21"/>
              </w:rPr>
            </w:pPr>
            <w:r>
              <w:rPr>
                <w:rFonts w:hint="eastAsia" w:ascii="宋体" w:hAnsi="宋体" w:cs="仿宋_GB2312"/>
                <w:sz w:val="21"/>
                <w:szCs w:val="21"/>
              </w:rPr>
              <w:t>提交报价文件</w:t>
            </w:r>
            <w:r>
              <w:rPr>
                <w:rFonts w:hint="eastAsia" w:ascii="宋体" w:hAnsi="宋体"/>
                <w:sz w:val="21"/>
                <w:szCs w:val="21"/>
              </w:rPr>
              <w:t>截止时间及地点、方式</w:t>
            </w:r>
          </w:p>
        </w:tc>
        <w:tc>
          <w:tcPr>
            <w:tcW w:w="3544" w:type="dxa"/>
            <w:vAlign w:val="center"/>
          </w:tcPr>
          <w:p w14:paraId="3C0EA1ED">
            <w:pPr>
              <w:tabs>
                <w:tab w:val="left" w:pos="888"/>
              </w:tabs>
              <w:spacing w:line="360" w:lineRule="exact"/>
              <w:rPr>
                <w:rFonts w:ascii="宋体" w:hAnsi="宋体"/>
                <w:sz w:val="21"/>
                <w:szCs w:val="21"/>
                <w:highlight w:val="yellow"/>
              </w:rPr>
            </w:pPr>
            <w:r>
              <w:rPr>
                <w:rFonts w:hint="eastAsia" w:ascii="宋体" w:hAnsi="宋体"/>
                <w:sz w:val="21"/>
                <w:szCs w:val="21"/>
              </w:rPr>
              <w:t>报价开始时间：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hint="eastAsia" w:ascii="宋体" w:hAnsi="宋体"/>
                <w:sz w:val="21"/>
                <w:szCs w:val="21"/>
                <w:highlight w:val="yellow"/>
                <w:u w:val="single"/>
                <w:lang w:val="en-US" w:eastAsia="zh-CN"/>
              </w:rPr>
              <w:t>30</w:t>
            </w:r>
            <w:r>
              <w:rPr>
                <w:rFonts w:hint="eastAsia" w:ascii="宋体" w:hAnsi="宋体"/>
                <w:sz w:val="21"/>
                <w:szCs w:val="21"/>
                <w:highlight w:val="yellow"/>
              </w:rPr>
              <w:t>日</w:t>
            </w:r>
          </w:p>
          <w:p w14:paraId="37F6C69E">
            <w:pPr>
              <w:tabs>
                <w:tab w:val="left" w:pos="888"/>
              </w:tabs>
              <w:spacing w:line="360" w:lineRule="exact"/>
              <w:rPr>
                <w:rFonts w:ascii="宋体" w:hAnsi="宋体"/>
                <w:sz w:val="21"/>
                <w:szCs w:val="21"/>
                <w:highlight w:val="yellow"/>
              </w:rPr>
            </w:pP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19D01743">
            <w:pPr>
              <w:tabs>
                <w:tab w:val="left" w:pos="888"/>
              </w:tabs>
              <w:spacing w:line="360" w:lineRule="exact"/>
              <w:rPr>
                <w:rFonts w:ascii="宋体" w:hAnsi="宋体"/>
                <w:sz w:val="21"/>
                <w:szCs w:val="21"/>
                <w:highlight w:val="yellow"/>
              </w:rPr>
            </w:pPr>
            <w:r>
              <w:rPr>
                <w:rFonts w:hint="eastAsia" w:ascii="宋体" w:hAnsi="宋体"/>
                <w:sz w:val="21"/>
                <w:szCs w:val="21"/>
              </w:rPr>
              <w:t>报价截止时间：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hint="eastAsia" w:ascii="宋体" w:hAnsi="宋体"/>
                <w:sz w:val="21"/>
                <w:szCs w:val="21"/>
                <w:highlight w:val="yellow"/>
              </w:rPr>
              <w:t>日</w:t>
            </w:r>
          </w:p>
          <w:p w14:paraId="00742BFA">
            <w:pPr>
              <w:tabs>
                <w:tab w:val="left" w:pos="888"/>
              </w:tabs>
              <w:spacing w:line="360" w:lineRule="exact"/>
              <w:rPr>
                <w:rFonts w:ascii="宋体" w:hAnsi="宋体"/>
                <w:sz w:val="21"/>
                <w:szCs w:val="21"/>
                <w:highlight w:val="yellow"/>
              </w:rPr>
            </w:pP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3CEBB17E">
            <w:pPr>
              <w:tabs>
                <w:tab w:val="left" w:pos="888"/>
              </w:tabs>
              <w:spacing w:line="360" w:lineRule="exact"/>
              <w:rPr>
                <w:rFonts w:ascii="宋体" w:hAnsi="宋体"/>
                <w:sz w:val="21"/>
                <w:szCs w:val="21"/>
                <w:highlight w:val="yellow"/>
              </w:rPr>
            </w:pPr>
            <w:r>
              <w:rPr>
                <w:rFonts w:hint="eastAsia" w:ascii="宋体" w:hAnsi="宋体"/>
                <w:sz w:val="21"/>
                <w:szCs w:val="21"/>
              </w:rPr>
              <w:t>报价地点：</w:t>
            </w:r>
            <w:r>
              <w:rPr>
                <w:rFonts w:hint="eastAsia" w:ascii="宋体" w:hAnsi="宋体"/>
                <w:sz w:val="21"/>
                <w:szCs w:val="21"/>
                <w:highlight w:val="yellow"/>
                <w:u w:val="single"/>
                <w:lang w:eastAsia="zh-CN"/>
              </w:rPr>
              <w:t>物资采购中心</w:t>
            </w:r>
          </w:p>
          <w:p w14:paraId="4241D907">
            <w:pPr>
              <w:tabs>
                <w:tab w:val="left" w:pos="888"/>
              </w:tabs>
              <w:spacing w:line="360" w:lineRule="exact"/>
              <w:rPr>
                <w:rFonts w:ascii="宋体" w:hAnsi="宋体"/>
                <w:sz w:val="21"/>
                <w:szCs w:val="21"/>
              </w:rPr>
            </w:pPr>
            <w:r>
              <w:rPr>
                <w:rFonts w:hint="eastAsia" w:ascii="宋体" w:hAnsi="宋体"/>
                <w:sz w:val="21"/>
                <w:szCs w:val="21"/>
              </w:rPr>
              <w:t>报价方式：由报价供应商法定代表人或授权代表现场提交报价文件，不接受邮寄等其他方式。</w:t>
            </w:r>
          </w:p>
        </w:tc>
        <w:tc>
          <w:tcPr>
            <w:tcW w:w="2268" w:type="dxa"/>
            <w:vAlign w:val="center"/>
          </w:tcPr>
          <w:p w14:paraId="37145517">
            <w:pPr>
              <w:adjustRightInd w:val="0"/>
              <w:snapToGrid w:val="0"/>
              <w:spacing w:line="360" w:lineRule="exact"/>
              <w:rPr>
                <w:rFonts w:ascii="宋体" w:hAnsi="宋体" w:cs="宋体"/>
                <w:sz w:val="21"/>
                <w:szCs w:val="21"/>
              </w:rPr>
            </w:pPr>
            <w:r>
              <w:rPr>
                <w:rFonts w:hint="eastAsia" w:ascii="宋体" w:hAnsi="宋体"/>
                <w:sz w:val="21"/>
                <w:szCs w:val="21"/>
              </w:rPr>
              <w:t>第1</w:t>
            </w:r>
            <w:r>
              <w:rPr>
                <w:rFonts w:ascii="宋体" w:hAnsi="宋体"/>
                <w:sz w:val="21"/>
                <w:szCs w:val="21"/>
              </w:rPr>
              <w:t>0.1</w:t>
            </w:r>
            <w:r>
              <w:rPr>
                <w:rFonts w:hint="eastAsia" w:ascii="宋体" w:hAnsi="宋体"/>
                <w:sz w:val="21"/>
                <w:szCs w:val="21"/>
              </w:rPr>
              <w:t>条和第</w:t>
            </w:r>
            <w:r>
              <w:rPr>
                <w:rFonts w:ascii="宋体" w:hAnsi="宋体"/>
                <w:sz w:val="21"/>
                <w:szCs w:val="21"/>
              </w:rPr>
              <w:t>18.3</w:t>
            </w:r>
            <w:r>
              <w:rPr>
                <w:rFonts w:hint="eastAsia" w:ascii="宋体" w:hAnsi="宋体"/>
                <w:sz w:val="21"/>
                <w:szCs w:val="21"/>
              </w:rPr>
              <w:t>条</w:t>
            </w:r>
          </w:p>
        </w:tc>
      </w:tr>
      <w:tr w14:paraId="0390B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6C3370F4">
            <w:pPr>
              <w:adjustRightInd w:val="0"/>
              <w:snapToGrid w:val="0"/>
              <w:spacing w:line="360" w:lineRule="exact"/>
              <w:jc w:val="center"/>
              <w:rPr>
                <w:rFonts w:ascii="宋体" w:hAnsi="宋体"/>
                <w:sz w:val="21"/>
                <w:szCs w:val="21"/>
              </w:rPr>
            </w:pPr>
            <w:r>
              <w:rPr>
                <w:rFonts w:ascii="宋体" w:hAnsi="宋体"/>
                <w:sz w:val="21"/>
                <w:szCs w:val="21"/>
              </w:rPr>
              <w:t>12</w:t>
            </w:r>
          </w:p>
        </w:tc>
        <w:tc>
          <w:tcPr>
            <w:tcW w:w="2693" w:type="dxa"/>
            <w:vAlign w:val="center"/>
          </w:tcPr>
          <w:p w14:paraId="2712A8CD">
            <w:pPr>
              <w:adjustRightInd w:val="0"/>
              <w:snapToGrid w:val="0"/>
              <w:spacing w:line="360" w:lineRule="exact"/>
              <w:rPr>
                <w:rFonts w:ascii="宋体" w:hAnsi="宋体"/>
                <w:sz w:val="21"/>
                <w:szCs w:val="21"/>
              </w:rPr>
            </w:pPr>
            <w:r>
              <w:rPr>
                <w:rFonts w:hint="eastAsia" w:ascii="宋体" w:hAnsi="宋体" w:cs="宋体"/>
                <w:bCs/>
                <w:sz w:val="21"/>
                <w:szCs w:val="21"/>
              </w:rPr>
              <w:t>谈判时间及地点</w:t>
            </w:r>
          </w:p>
        </w:tc>
        <w:tc>
          <w:tcPr>
            <w:tcW w:w="3544" w:type="dxa"/>
            <w:vAlign w:val="center"/>
          </w:tcPr>
          <w:p w14:paraId="404AA292">
            <w:pPr>
              <w:tabs>
                <w:tab w:val="left" w:pos="888"/>
              </w:tabs>
              <w:spacing w:line="360" w:lineRule="exact"/>
              <w:rPr>
                <w:rFonts w:ascii="宋体" w:hAnsi="宋体"/>
                <w:sz w:val="21"/>
                <w:szCs w:val="21"/>
                <w:highlight w:val="yellow"/>
              </w:rPr>
            </w:pPr>
            <w:r>
              <w:rPr>
                <w:rFonts w:hint="eastAsia" w:ascii="宋体" w:hAnsi="宋体"/>
                <w:sz w:val="21"/>
                <w:szCs w:val="21"/>
              </w:rPr>
              <w:t>谈判时间：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hint="eastAsia" w:ascii="宋体" w:hAnsi="宋体"/>
                <w:sz w:val="21"/>
                <w:szCs w:val="21"/>
                <w:highlight w:val="yellow"/>
              </w:rPr>
              <w:t>日</w:t>
            </w:r>
          </w:p>
          <w:p w14:paraId="55507448">
            <w:pPr>
              <w:adjustRightInd w:val="0"/>
              <w:snapToGrid w:val="0"/>
              <w:spacing w:line="360" w:lineRule="exact"/>
              <w:rPr>
                <w:rFonts w:ascii="宋体" w:hAnsi="宋体"/>
                <w:i/>
                <w:sz w:val="21"/>
                <w:szCs w:val="21"/>
              </w:rPr>
            </w:pP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326CD2EA">
            <w:pPr>
              <w:tabs>
                <w:tab w:val="left" w:pos="888"/>
              </w:tabs>
              <w:spacing w:line="360" w:lineRule="exact"/>
              <w:rPr>
                <w:rFonts w:ascii="宋体" w:hAnsi="宋体"/>
                <w:sz w:val="21"/>
                <w:szCs w:val="21"/>
              </w:rPr>
            </w:pPr>
            <w:r>
              <w:rPr>
                <w:rFonts w:hint="eastAsia" w:ascii="宋体" w:hAnsi="宋体"/>
                <w:sz w:val="21"/>
                <w:szCs w:val="21"/>
              </w:rPr>
              <w:t>谈判地点：</w:t>
            </w:r>
            <w:r>
              <w:rPr>
                <w:rFonts w:hint="eastAsia" w:ascii="宋体" w:hAnsi="宋体"/>
                <w:sz w:val="21"/>
                <w:szCs w:val="21"/>
                <w:highlight w:val="yellow"/>
                <w:u w:val="single"/>
                <w:lang w:eastAsia="zh-CN"/>
              </w:rPr>
              <w:t>物资采购中心</w:t>
            </w:r>
            <w:r>
              <w:rPr>
                <w:rFonts w:hint="eastAsia" w:ascii="宋体" w:hAnsi="宋体"/>
                <w:sz w:val="21"/>
                <w:szCs w:val="21"/>
              </w:rPr>
              <w:t>。</w:t>
            </w:r>
          </w:p>
        </w:tc>
        <w:tc>
          <w:tcPr>
            <w:tcW w:w="2268" w:type="dxa"/>
            <w:vAlign w:val="center"/>
          </w:tcPr>
          <w:p w14:paraId="30FA94F9">
            <w:pPr>
              <w:adjustRightInd w:val="0"/>
              <w:snapToGrid w:val="0"/>
              <w:spacing w:line="360" w:lineRule="exact"/>
              <w:rPr>
                <w:rFonts w:ascii="宋体" w:hAnsi="宋体"/>
                <w:sz w:val="21"/>
                <w:szCs w:val="21"/>
              </w:rPr>
            </w:pPr>
            <w:r>
              <w:rPr>
                <w:rFonts w:hint="eastAsia" w:ascii="宋体" w:hAnsi="宋体" w:cs="宋体"/>
                <w:bCs/>
                <w:sz w:val="21"/>
                <w:szCs w:val="21"/>
              </w:rPr>
              <w:t>第2</w:t>
            </w:r>
            <w:r>
              <w:rPr>
                <w:rFonts w:ascii="宋体" w:hAnsi="宋体" w:cs="宋体"/>
                <w:bCs/>
                <w:sz w:val="21"/>
                <w:szCs w:val="21"/>
              </w:rPr>
              <w:t>0</w:t>
            </w:r>
            <w:r>
              <w:rPr>
                <w:rFonts w:hint="eastAsia" w:ascii="宋体" w:hAnsi="宋体" w:cs="宋体"/>
                <w:bCs/>
                <w:sz w:val="21"/>
                <w:szCs w:val="21"/>
              </w:rPr>
              <w:t>.1</w:t>
            </w:r>
            <w:r>
              <w:rPr>
                <w:rFonts w:hint="eastAsia" w:ascii="宋体" w:hAnsi="宋体"/>
                <w:sz w:val="21"/>
                <w:szCs w:val="21"/>
              </w:rPr>
              <w:t>条</w:t>
            </w:r>
          </w:p>
        </w:tc>
      </w:tr>
      <w:tr w14:paraId="758EC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FEE0C15">
            <w:pPr>
              <w:adjustRightInd w:val="0"/>
              <w:snapToGrid w:val="0"/>
              <w:spacing w:line="360" w:lineRule="exact"/>
              <w:jc w:val="center"/>
              <w:rPr>
                <w:rFonts w:ascii="宋体" w:hAnsi="宋体"/>
                <w:sz w:val="21"/>
                <w:szCs w:val="21"/>
              </w:rPr>
            </w:pPr>
            <w:r>
              <w:rPr>
                <w:rFonts w:ascii="宋体" w:hAnsi="宋体"/>
                <w:sz w:val="21"/>
                <w:szCs w:val="21"/>
              </w:rPr>
              <w:t>13</w:t>
            </w:r>
          </w:p>
        </w:tc>
        <w:tc>
          <w:tcPr>
            <w:tcW w:w="2693" w:type="dxa"/>
            <w:vAlign w:val="center"/>
          </w:tcPr>
          <w:p w14:paraId="2F7ED55D">
            <w:pPr>
              <w:adjustRightInd w:val="0"/>
              <w:snapToGrid w:val="0"/>
              <w:spacing w:line="360" w:lineRule="exact"/>
              <w:rPr>
                <w:rFonts w:ascii="宋体" w:hAnsi="宋体"/>
                <w:sz w:val="21"/>
                <w:szCs w:val="21"/>
              </w:rPr>
            </w:pPr>
            <w:r>
              <w:rPr>
                <w:rFonts w:hint="eastAsia" w:ascii="宋体" w:hAnsi="宋体"/>
                <w:sz w:val="21"/>
                <w:szCs w:val="21"/>
              </w:rPr>
              <w:t>资格性审查标准</w:t>
            </w:r>
          </w:p>
        </w:tc>
        <w:tc>
          <w:tcPr>
            <w:tcW w:w="3544" w:type="dxa"/>
            <w:vAlign w:val="center"/>
          </w:tcPr>
          <w:p w14:paraId="32082F1E">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1</w:t>
            </w:r>
          </w:p>
        </w:tc>
        <w:tc>
          <w:tcPr>
            <w:tcW w:w="2268" w:type="dxa"/>
            <w:vAlign w:val="center"/>
          </w:tcPr>
          <w:p w14:paraId="3C029E2B">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23.1</w:t>
            </w:r>
            <w:r>
              <w:rPr>
                <w:rFonts w:hint="eastAsia" w:ascii="宋体" w:hAnsi="宋体"/>
                <w:sz w:val="21"/>
                <w:szCs w:val="21"/>
              </w:rPr>
              <w:t>条</w:t>
            </w:r>
          </w:p>
        </w:tc>
      </w:tr>
      <w:tr w14:paraId="4FF6A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4176E18">
            <w:pPr>
              <w:adjustRightInd w:val="0"/>
              <w:snapToGrid w:val="0"/>
              <w:spacing w:line="360" w:lineRule="exact"/>
              <w:jc w:val="center"/>
              <w:rPr>
                <w:rFonts w:ascii="宋体" w:hAnsi="宋体"/>
                <w:sz w:val="21"/>
                <w:szCs w:val="21"/>
              </w:rPr>
            </w:pPr>
            <w:r>
              <w:rPr>
                <w:rFonts w:ascii="宋体" w:hAnsi="宋体"/>
                <w:sz w:val="21"/>
                <w:szCs w:val="21"/>
              </w:rPr>
              <w:t>14</w:t>
            </w:r>
          </w:p>
        </w:tc>
        <w:tc>
          <w:tcPr>
            <w:tcW w:w="2693" w:type="dxa"/>
            <w:vAlign w:val="center"/>
          </w:tcPr>
          <w:p w14:paraId="08B78D51">
            <w:pPr>
              <w:adjustRightInd w:val="0"/>
              <w:snapToGrid w:val="0"/>
              <w:spacing w:line="360" w:lineRule="exact"/>
              <w:rPr>
                <w:rFonts w:ascii="宋体" w:hAnsi="宋体"/>
                <w:sz w:val="21"/>
                <w:szCs w:val="21"/>
              </w:rPr>
            </w:pPr>
            <w:r>
              <w:rPr>
                <w:rFonts w:hint="eastAsia" w:ascii="宋体" w:hAnsi="宋体"/>
                <w:sz w:val="21"/>
                <w:szCs w:val="21"/>
              </w:rPr>
              <w:t>符合性审查标准</w:t>
            </w:r>
          </w:p>
        </w:tc>
        <w:tc>
          <w:tcPr>
            <w:tcW w:w="3544" w:type="dxa"/>
            <w:vAlign w:val="center"/>
          </w:tcPr>
          <w:p w14:paraId="2E7C3FBD">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2</w:t>
            </w:r>
          </w:p>
        </w:tc>
        <w:tc>
          <w:tcPr>
            <w:tcW w:w="2268" w:type="dxa"/>
            <w:vAlign w:val="center"/>
          </w:tcPr>
          <w:p w14:paraId="7E7033E0">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23.2</w:t>
            </w:r>
            <w:r>
              <w:rPr>
                <w:rFonts w:hint="eastAsia" w:ascii="宋体" w:hAnsi="宋体"/>
                <w:sz w:val="21"/>
                <w:szCs w:val="21"/>
              </w:rPr>
              <w:t>条</w:t>
            </w:r>
          </w:p>
        </w:tc>
      </w:tr>
      <w:tr w14:paraId="73F26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6CB442F0">
            <w:pPr>
              <w:adjustRightInd w:val="0"/>
              <w:snapToGrid w:val="0"/>
              <w:spacing w:line="360" w:lineRule="exact"/>
              <w:jc w:val="center"/>
              <w:rPr>
                <w:rFonts w:ascii="宋体" w:hAnsi="宋体"/>
                <w:sz w:val="21"/>
                <w:szCs w:val="21"/>
              </w:rPr>
            </w:pPr>
            <w:r>
              <w:rPr>
                <w:rFonts w:ascii="宋体" w:hAnsi="宋体"/>
                <w:sz w:val="21"/>
                <w:szCs w:val="21"/>
              </w:rPr>
              <w:t>15</w:t>
            </w:r>
          </w:p>
        </w:tc>
        <w:tc>
          <w:tcPr>
            <w:tcW w:w="2693" w:type="dxa"/>
            <w:vAlign w:val="center"/>
          </w:tcPr>
          <w:p w14:paraId="43DF31AB">
            <w:pPr>
              <w:adjustRightInd w:val="0"/>
              <w:snapToGrid w:val="0"/>
              <w:spacing w:line="360" w:lineRule="exact"/>
              <w:rPr>
                <w:rFonts w:ascii="宋体" w:hAnsi="宋体"/>
                <w:sz w:val="21"/>
                <w:szCs w:val="21"/>
              </w:rPr>
            </w:pPr>
            <w:r>
              <w:rPr>
                <w:rFonts w:hint="eastAsia" w:ascii="宋体" w:hAnsi="宋体"/>
                <w:sz w:val="21"/>
                <w:szCs w:val="21"/>
              </w:rPr>
              <w:t>商务评审标准</w:t>
            </w:r>
          </w:p>
        </w:tc>
        <w:tc>
          <w:tcPr>
            <w:tcW w:w="3544" w:type="dxa"/>
            <w:vAlign w:val="center"/>
          </w:tcPr>
          <w:p w14:paraId="770165FD">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3</w:t>
            </w:r>
          </w:p>
        </w:tc>
        <w:tc>
          <w:tcPr>
            <w:tcW w:w="2268" w:type="dxa"/>
            <w:vAlign w:val="center"/>
          </w:tcPr>
          <w:p w14:paraId="4B510C72">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（1）项</w:t>
            </w:r>
          </w:p>
        </w:tc>
      </w:tr>
      <w:tr w14:paraId="4E04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7AC0F3F0">
            <w:pPr>
              <w:adjustRightInd w:val="0"/>
              <w:snapToGrid w:val="0"/>
              <w:spacing w:line="360" w:lineRule="exact"/>
              <w:jc w:val="center"/>
              <w:rPr>
                <w:rFonts w:ascii="宋体" w:hAnsi="宋体"/>
                <w:sz w:val="21"/>
                <w:szCs w:val="21"/>
              </w:rPr>
            </w:pPr>
            <w:r>
              <w:rPr>
                <w:rFonts w:ascii="宋体" w:hAnsi="宋体"/>
                <w:sz w:val="21"/>
                <w:szCs w:val="21"/>
              </w:rPr>
              <w:t>16</w:t>
            </w:r>
          </w:p>
        </w:tc>
        <w:tc>
          <w:tcPr>
            <w:tcW w:w="2693" w:type="dxa"/>
            <w:vAlign w:val="center"/>
          </w:tcPr>
          <w:p w14:paraId="4E008EC3">
            <w:pPr>
              <w:adjustRightInd w:val="0"/>
              <w:snapToGrid w:val="0"/>
              <w:spacing w:line="360" w:lineRule="exact"/>
              <w:rPr>
                <w:rFonts w:ascii="宋体" w:hAnsi="宋体"/>
                <w:sz w:val="21"/>
                <w:szCs w:val="21"/>
              </w:rPr>
            </w:pPr>
            <w:r>
              <w:rPr>
                <w:rFonts w:hint="eastAsia" w:ascii="宋体" w:hAnsi="宋体"/>
                <w:sz w:val="21"/>
                <w:szCs w:val="21"/>
              </w:rPr>
              <w:t>技术评审标准</w:t>
            </w:r>
          </w:p>
        </w:tc>
        <w:tc>
          <w:tcPr>
            <w:tcW w:w="3544" w:type="dxa"/>
            <w:vAlign w:val="center"/>
          </w:tcPr>
          <w:p w14:paraId="2029BABB">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4</w:t>
            </w:r>
          </w:p>
        </w:tc>
        <w:tc>
          <w:tcPr>
            <w:tcW w:w="2268" w:type="dxa"/>
            <w:vAlign w:val="center"/>
          </w:tcPr>
          <w:p w14:paraId="79B0DBB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（2）项</w:t>
            </w:r>
          </w:p>
        </w:tc>
      </w:tr>
      <w:tr w14:paraId="21C97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4E8D21CA">
            <w:pPr>
              <w:adjustRightInd w:val="0"/>
              <w:snapToGrid w:val="0"/>
              <w:spacing w:line="360" w:lineRule="exact"/>
              <w:jc w:val="center"/>
              <w:rPr>
                <w:rFonts w:ascii="宋体" w:hAnsi="宋体"/>
                <w:sz w:val="21"/>
                <w:szCs w:val="21"/>
              </w:rPr>
            </w:pPr>
            <w:r>
              <w:rPr>
                <w:rFonts w:ascii="宋体" w:hAnsi="宋体"/>
                <w:sz w:val="21"/>
                <w:szCs w:val="21"/>
              </w:rPr>
              <w:t>17</w:t>
            </w:r>
          </w:p>
        </w:tc>
        <w:tc>
          <w:tcPr>
            <w:tcW w:w="2693" w:type="dxa"/>
            <w:vAlign w:val="center"/>
          </w:tcPr>
          <w:p w14:paraId="32DEF465">
            <w:pPr>
              <w:adjustRightInd w:val="0"/>
              <w:snapToGrid w:val="0"/>
              <w:spacing w:line="360" w:lineRule="exact"/>
              <w:rPr>
                <w:rFonts w:ascii="宋体" w:hAnsi="宋体"/>
                <w:sz w:val="21"/>
                <w:szCs w:val="21"/>
              </w:rPr>
            </w:pPr>
            <w:r>
              <w:rPr>
                <w:rFonts w:hint="eastAsia" w:ascii="宋体" w:hAnsi="宋体"/>
                <w:sz w:val="21"/>
                <w:szCs w:val="21"/>
              </w:rPr>
              <w:t>价格评审标准</w:t>
            </w:r>
          </w:p>
        </w:tc>
        <w:tc>
          <w:tcPr>
            <w:tcW w:w="3544" w:type="dxa"/>
            <w:vAlign w:val="center"/>
          </w:tcPr>
          <w:p w14:paraId="373C8FC0">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5</w:t>
            </w:r>
          </w:p>
        </w:tc>
        <w:tc>
          <w:tcPr>
            <w:tcW w:w="2268" w:type="dxa"/>
            <w:vAlign w:val="center"/>
          </w:tcPr>
          <w:p w14:paraId="0619F802">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（3）项</w:t>
            </w:r>
          </w:p>
        </w:tc>
      </w:tr>
      <w:tr w14:paraId="34776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029545AD">
            <w:pPr>
              <w:adjustRightInd w:val="0"/>
              <w:snapToGrid w:val="0"/>
              <w:spacing w:line="360" w:lineRule="exact"/>
              <w:jc w:val="center"/>
              <w:rPr>
                <w:rFonts w:ascii="宋体" w:hAnsi="宋体"/>
                <w:sz w:val="21"/>
                <w:szCs w:val="21"/>
              </w:rPr>
            </w:pPr>
            <w:r>
              <w:rPr>
                <w:rFonts w:ascii="宋体" w:hAnsi="宋体"/>
                <w:sz w:val="21"/>
                <w:szCs w:val="21"/>
              </w:rPr>
              <w:t>18</w:t>
            </w:r>
          </w:p>
        </w:tc>
        <w:tc>
          <w:tcPr>
            <w:tcW w:w="2693" w:type="dxa"/>
            <w:vAlign w:val="center"/>
          </w:tcPr>
          <w:p w14:paraId="3AB4B507">
            <w:pPr>
              <w:adjustRightInd w:val="0"/>
              <w:snapToGrid w:val="0"/>
              <w:spacing w:line="360" w:lineRule="exact"/>
              <w:rPr>
                <w:rFonts w:ascii="宋体" w:hAnsi="宋体"/>
                <w:sz w:val="21"/>
                <w:szCs w:val="21"/>
              </w:rPr>
            </w:pPr>
            <w:r>
              <w:rPr>
                <w:rFonts w:hint="eastAsia" w:ascii="宋体" w:hAnsi="宋体"/>
                <w:sz w:val="21"/>
                <w:szCs w:val="21"/>
              </w:rPr>
              <w:t>非实质性负偏离的项数</w:t>
            </w:r>
          </w:p>
        </w:tc>
        <w:tc>
          <w:tcPr>
            <w:tcW w:w="3544" w:type="dxa"/>
            <w:vAlign w:val="center"/>
          </w:tcPr>
          <w:p w14:paraId="192D5758">
            <w:pPr>
              <w:adjustRightInd w:val="0"/>
              <w:snapToGrid w:val="0"/>
              <w:spacing w:line="360" w:lineRule="exact"/>
              <w:rPr>
                <w:rFonts w:ascii="宋体" w:hAnsi="宋体"/>
                <w:sz w:val="21"/>
                <w:szCs w:val="21"/>
              </w:rPr>
            </w:pPr>
            <w:r>
              <w:rPr>
                <w:rFonts w:hint="eastAsia" w:ascii="宋体" w:hAnsi="宋体"/>
                <w:sz w:val="21"/>
                <w:szCs w:val="21"/>
              </w:rPr>
              <w:t>□</w:t>
            </w:r>
            <w:r>
              <w:rPr>
                <w:rFonts w:hint="eastAsia" w:ascii="宋体" w:hAnsi="宋体" w:cs="宋体"/>
                <w:bCs/>
                <w:sz w:val="21"/>
                <w:szCs w:val="21"/>
              </w:rPr>
              <w:t>报价</w:t>
            </w:r>
            <w:r>
              <w:rPr>
                <w:rFonts w:hint="eastAsia" w:ascii="宋体" w:hAnsi="宋体"/>
                <w:sz w:val="21"/>
                <w:szCs w:val="21"/>
              </w:rPr>
              <w:t>文件中非实质性商务条款负偏离</w:t>
            </w:r>
            <w:r>
              <w:rPr>
                <w:rFonts w:ascii="宋体" w:hAnsi="宋体"/>
                <w:sz w:val="21"/>
                <w:szCs w:val="21"/>
                <w:u w:val="single"/>
              </w:rPr>
              <w:t xml:space="preserve">   </w:t>
            </w:r>
            <w:r>
              <w:rPr>
                <w:rFonts w:hint="eastAsia" w:ascii="宋体" w:hAnsi="宋体"/>
                <w:sz w:val="21"/>
                <w:szCs w:val="21"/>
              </w:rPr>
              <w:t>项以上，视为无效报价；</w:t>
            </w:r>
          </w:p>
          <w:p w14:paraId="5E3AE68D">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cs="宋体"/>
                <w:bCs/>
                <w:sz w:val="21"/>
                <w:szCs w:val="21"/>
              </w:rPr>
              <w:t>报价</w:t>
            </w:r>
            <w:r>
              <w:rPr>
                <w:rFonts w:hint="eastAsia" w:ascii="宋体" w:hAnsi="宋体"/>
                <w:sz w:val="21"/>
                <w:szCs w:val="21"/>
              </w:rPr>
              <w:t>文件中非实质性技术指标参数负偏离</w:t>
            </w:r>
            <w:r>
              <w:rPr>
                <w:rFonts w:hint="eastAsia" w:ascii="宋体" w:hAnsi="宋体"/>
                <w:sz w:val="21"/>
                <w:szCs w:val="21"/>
                <w:u w:val="single"/>
                <w:lang w:val="en-US" w:eastAsia="zh-CN"/>
              </w:rPr>
              <w:t xml:space="preserve">   </w:t>
            </w:r>
            <w:r>
              <w:rPr>
                <w:rFonts w:hint="eastAsia" w:ascii="宋体" w:hAnsi="宋体"/>
                <w:sz w:val="21"/>
                <w:szCs w:val="21"/>
              </w:rPr>
              <w:t>项以上，视为无效报价；</w:t>
            </w:r>
          </w:p>
          <w:p w14:paraId="21499382">
            <w:pPr>
              <w:adjustRightInd w:val="0"/>
              <w:snapToGrid w:val="0"/>
              <w:spacing w:line="360" w:lineRule="exact"/>
              <w:rPr>
                <w:rFonts w:ascii="宋体" w:hAnsi="宋体"/>
                <w:sz w:val="21"/>
                <w:szCs w:val="21"/>
              </w:rPr>
            </w:pP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（其他要求）</w:t>
            </w:r>
            <w:r>
              <w:rPr>
                <w:rFonts w:ascii="宋体" w:hAnsi="宋体"/>
                <w:sz w:val="21"/>
                <w:szCs w:val="21"/>
                <w:u w:val="single"/>
              </w:rPr>
              <w:t xml:space="preserve">                        </w:t>
            </w:r>
            <w:r>
              <w:rPr>
                <w:rFonts w:ascii="宋体" w:hAnsi="宋体"/>
                <w:sz w:val="21"/>
                <w:szCs w:val="21"/>
              </w:rPr>
              <w:t xml:space="preserve">  </w:t>
            </w:r>
          </w:p>
        </w:tc>
        <w:tc>
          <w:tcPr>
            <w:tcW w:w="2268" w:type="dxa"/>
            <w:vAlign w:val="center"/>
          </w:tcPr>
          <w:p w14:paraId="66AC4F81">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28.1</w:t>
            </w:r>
            <w:r>
              <w:rPr>
                <w:rFonts w:hint="eastAsia" w:ascii="宋体" w:hAnsi="宋体"/>
                <w:sz w:val="21"/>
                <w:szCs w:val="21"/>
              </w:rPr>
              <w:t>条第</w:t>
            </w:r>
            <w:r>
              <w:rPr>
                <w:rFonts w:ascii="宋体" w:hAnsi="宋体"/>
                <w:sz w:val="21"/>
                <w:szCs w:val="21"/>
              </w:rPr>
              <w:t>（2）项</w:t>
            </w:r>
          </w:p>
        </w:tc>
      </w:tr>
      <w:tr w14:paraId="360A8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6405A987">
            <w:pPr>
              <w:adjustRightInd w:val="0"/>
              <w:snapToGrid w:val="0"/>
              <w:spacing w:line="360" w:lineRule="exact"/>
              <w:jc w:val="center"/>
              <w:rPr>
                <w:rFonts w:ascii="宋体" w:hAnsi="宋体"/>
                <w:sz w:val="21"/>
                <w:szCs w:val="21"/>
              </w:rPr>
            </w:pPr>
            <w:r>
              <w:rPr>
                <w:rFonts w:ascii="宋体" w:hAnsi="宋体"/>
                <w:sz w:val="21"/>
                <w:szCs w:val="21"/>
              </w:rPr>
              <w:t>19</w:t>
            </w:r>
          </w:p>
        </w:tc>
        <w:tc>
          <w:tcPr>
            <w:tcW w:w="2693" w:type="dxa"/>
            <w:vAlign w:val="center"/>
          </w:tcPr>
          <w:p w14:paraId="15378FF5">
            <w:pPr>
              <w:adjustRightInd w:val="0"/>
              <w:snapToGrid w:val="0"/>
              <w:spacing w:line="360" w:lineRule="exact"/>
              <w:rPr>
                <w:rFonts w:ascii="宋体" w:hAnsi="宋体"/>
                <w:sz w:val="21"/>
                <w:szCs w:val="21"/>
              </w:rPr>
            </w:pPr>
            <w:r>
              <w:rPr>
                <w:rFonts w:hint="eastAsia" w:ascii="宋体" w:hAnsi="宋体"/>
                <w:sz w:val="21"/>
                <w:szCs w:val="21"/>
              </w:rPr>
              <w:t>评审方法</w:t>
            </w:r>
          </w:p>
        </w:tc>
        <w:tc>
          <w:tcPr>
            <w:tcW w:w="3544" w:type="dxa"/>
            <w:vAlign w:val="center"/>
          </w:tcPr>
          <w:p w14:paraId="6A1855BF">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综合评分法</w:t>
            </w:r>
          </w:p>
          <w:p w14:paraId="0A68F1C3">
            <w:pPr>
              <w:adjustRightInd w:val="0"/>
              <w:snapToGrid w:val="0"/>
              <w:spacing w:line="360" w:lineRule="exact"/>
              <w:rPr>
                <w:rFonts w:ascii="宋体" w:hAnsi="宋体"/>
                <w:sz w:val="21"/>
                <w:szCs w:val="21"/>
              </w:rPr>
            </w:pPr>
            <w:r>
              <w:rPr>
                <w:rFonts w:hint="eastAsia" w:ascii="宋体" w:hAnsi="宋体"/>
                <w:sz w:val="21"/>
                <w:szCs w:val="21"/>
              </w:rPr>
              <w:t>□经评审的最低价法</w:t>
            </w:r>
          </w:p>
        </w:tc>
        <w:tc>
          <w:tcPr>
            <w:tcW w:w="2268" w:type="dxa"/>
            <w:vAlign w:val="center"/>
          </w:tcPr>
          <w:p w14:paraId="5BF7AC93">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22</w:t>
            </w:r>
            <w:r>
              <w:rPr>
                <w:rFonts w:hint="eastAsia" w:ascii="宋体" w:hAnsi="宋体"/>
                <w:sz w:val="21"/>
                <w:szCs w:val="21"/>
              </w:rPr>
              <w:t>.</w:t>
            </w:r>
            <w:r>
              <w:rPr>
                <w:rFonts w:ascii="宋体" w:hAnsi="宋体"/>
                <w:sz w:val="21"/>
                <w:szCs w:val="21"/>
              </w:rPr>
              <w:t>1</w:t>
            </w:r>
            <w:r>
              <w:rPr>
                <w:rFonts w:hint="eastAsia" w:ascii="宋体" w:hAnsi="宋体"/>
                <w:sz w:val="21"/>
                <w:szCs w:val="21"/>
              </w:rPr>
              <w:t>条</w:t>
            </w:r>
          </w:p>
        </w:tc>
      </w:tr>
      <w:tr w14:paraId="49748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3107F11C">
            <w:pPr>
              <w:adjustRightInd w:val="0"/>
              <w:snapToGrid w:val="0"/>
              <w:spacing w:line="360" w:lineRule="exact"/>
              <w:jc w:val="center"/>
              <w:rPr>
                <w:rFonts w:ascii="宋体" w:hAnsi="宋体"/>
                <w:sz w:val="21"/>
                <w:szCs w:val="21"/>
              </w:rPr>
            </w:pPr>
            <w:r>
              <w:rPr>
                <w:rFonts w:ascii="宋体" w:hAnsi="宋体"/>
                <w:sz w:val="21"/>
                <w:szCs w:val="21"/>
              </w:rPr>
              <w:t>20</w:t>
            </w:r>
          </w:p>
        </w:tc>
        <w:tc>
          <w:tcPr>
            <w:tcW w:w="2693" w:type="dxa"/>
            <w:vAlign w:val="center"/>
          </w:tcPr>
          <w:p w14:paraId="60A54B4A">
            <w:pPr>
              <w:adjustRightInd w:val="0"/>
              <w:snapToGrid w:val="0"/>
              <w:spacing w:line="360" w:lineRule="exact"/>
              <w:rPr>
                <w:rFonts w:ascii="宋体" w:hAnsi="宋体"/>
                <w:sz w:val="21"/>
                <w:szCs w:val="21"/>
              </w:rPr>
            </w:pPr>
            <w:r>
              <w:rPr>
                <w:rFonts w:hint="eastAsia" w:ascii="宋体" w:hAnsi="宋体" w:cs="宋体"/>
                <w:bCs/>
                <w:sz w:val="21"/>
                <w:szCs w:val="21"/>
              </w:rPr>
              <w:t>※样品评审方法</w:t>
            </w:r>
          </w:p>
        </w:tc>
        <w:tc>
          <w:tcPr>
            <w:tcW w:w="3544" w:type="dxa"/>
            <w:vAlign w:val="center"/>
          </w:tcPr>
          <w:p w14:paraId="4945A725">
            <w:pPr>
              <w:adjustRightInd w:val="0"/>
              <w:snapToGrid w:val="0"/>
              <w:spacing w:line="360" w:lineRule="exact"/>
              <w:rPr>
                <w:rFonts w:ascii="宋体" w:hAnsi="宋体"/>
                <w:sz w:val="21"/>
                <w:szCs w:val="21"/>
              </w:rPr>
            </w:pPr>
            <w:r>
              <w:rPr>
                <w:rFonts w:hint="eastAsia" w:ascii="宋体" w:hAnsi="宋体" w:eastAsia="宋体" w:cs="宋体"/>
                <w:b w:val="0"/>
                <w:bCs/>
                <w:sz w:val="21"/>
                <w:szCs w:val="21"/>
                <w:highlight w:val="yellow"/>
                <w:lang w:val="en-US" w:eastAsia="zh-CN"/>
              </w:rPr>
              <w:t>本项目不涉及</w:t>
            </w:r>
          </w:p>
        </w:tc>
        <w:tc>
          <w:tcPr>
            <w:tcW w:w="2268" w:type="dxa"/>
            <w:vAlign w:val="center"/>
          </w:tcPr>
          <w:p w14:paraId="7C13246A">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3</w:t>
            </w:r>
            <w:r>
              <w:rPr>
                <w:rFonts w:hint="eastAsia" w:ascii="宋体" w:hAnsi="宋体"/>
                <w:sz w:val="21"/>
                <w:szCs w:val="21"/>
              </w:rPr>
              <w:t>条</w:t>
            </w:r>
          </w:p>
        </w:tc>
      </w:tr>
      <w:tr w14:paraId="64909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784B34B0">
            <w:pPr>
              <w:adjustRightInd w:val="0"/>
              <w:snapToGrid w:val="0"/>
              <w:spacing w:line="360" w:lineRule="exact"/>
              <w:jc w:val="center"/>
              <w:rPr>
                <w:rFonts w:ascii="宋体" w:hAnsi="宋体"/>
                <w:sz w:val="21"/>
                <w:szCs w:val="21"/>
              </w:rPr>
            </w:pPr>
            <w:r>
              <w:rPr>
                <w:rFonts w:ascii="宋体" w:hAnsi="宋体"/>
                <w:sz w:val="21"/>
                <w:szCs w:val="21"/>
              </w:rPr>
              <w:t>21</w:t>
            </w:r>
          </w:p>
        </w:tc>
        <w:tc>
          <w:tcPr>
            <w:tcW w:w="2693" w:type="dxa"/>
            <w:vAlign w:val="center"/>
          </w:tcPr>
          <w:p w14:paraId="055F8205">
            <w:pPr>
              <w:adjustRightInd w:val="0"/>
              <w:snapToGrid w:val="0"/>
              <w:spacing w:line="360" w:lineRule="exact"/>
              <w:rPr>
                <w:rFonts w:ascii="宋体" w:hAnsi="宋体"/>
                <w:sz w:val="21"/>
                <w:szCs w:val="21"/>
              </w:rPr>
            </w:pPr>
            <w:r>
              <w:rPr>
                <w:rFonts w:hint="eastAsia" w:ascii="宋体" w:hAnsi="宋体" w:cs="宋体"/>
                <w:bCs/>
                <w:sz w:val="21"/>
                <w:szCs w:val="21"/>
              </w:rPr>
              <w:t>相同品牌供应商得分或报价相同的规定</w:t>
            </w:r>
          </w:p>
        </w:tc>
        <w:tc>
          <w:tcPr>
            <w:tcW w:w="3544" w:type="dxa"/>
            <w:vAlign w:val="center"/>
          </w:tcPr>
          <w:p w14:paraId="1B3C32F7">
            <w:pPr>
              <w:adjustRightInd w:val="0"/>
              <w:snapToGrid w:val="0"/>
              <w:spacing w:line="360" w:lineRule="exact"/>
              <w:rPr>
                <w:rFonts w:ascii="宋体" w:hAnsi="宋体"/>
                <w:sz w:val="21"/>
                <w:szCs w:val="21"/>
              </w:rPr>
            </w:pPr>
          </w:p>
        </w:tc>
        <w:tc>
          <w:tcPr>
            <w:tcW w:w="2268" w:type="dxa"/>
            <w:vAlign w:val="center"/>
          </w:tcPr>
          <w:p w14:paraId="2350762E">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7DCB2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7950E074">
            <w:pPr>
              <w:adjustRightInd w:val="0"/>
              <w:snapToGrid w:val="0"/>
              <w:spacing w:line="360" w:lineRule="exact"/>
              <w:jc w:val="center"/>
              <w:rPr>
                <w:rFonts w:ascii="宋体" w:hAnsi="宋体"/>
                <w:sz w:val="21"/>
                <w:szCs w:val="21"/>
              </w:rPr>
            </w:pPr>
            <w:r>
              <w:rPr>
                <w:rFonts w:ascii="宋体" w:hAnsi="宋体"/>
                <w:sz w:val="21"/>
                <w:szCs w:val="21"/>
              </w:rPr>
              <w:t>22</w:t>
            </w:r>
          </w:p>
        </w:tc>
        <w:tc>
          <w:tcPr>
            <w:tcW w:w="2693" w:type="dxa"/>
            <w:vAlign w:val="center"/>
          </w:tcPr>
          <w:p w14:paraId="0DEC661D">
            <w:pPr>
              <w:adjustRightInd w:val="0"/>
              <w:snapToGrid w:val="0"/>
              <w:spacing w:line="360" w:lineRule="exact"/>
              <w:rPr>
                <w:rFonts w:ascii="宋体" w:hAnsi="宋体"/>
                <w:sz w:val="21"/>
                <w:szCs w:val="21"/>
              </w:rPr>
            </w:pPr>
            <w:r>
              <w:rPr>
                <w:rFonts w:hint="eastAsia" w:ascii="宋体" w:hAnsi="宋体" w:cs="宋体"/>
                <w:bCs/>
                <w:sz w:val="21"/>
                <w:szCs w:val="21"/>
              </w:rPr>
              <w:t>核心产品的规定</w:t>
            </w:r>
          </w:p>
        </w:tc>
        <w:tc>
          <w:tcPr>
            <w:tcW w:w="3544" w:type="dxa"/>
            <w:vAlign w:val="center"/>
          </w:tcPr>
          <w:p w14:paraId="14D068DC">
            <w:pPr>
              <w:adjustRightInd w:val="0"/>
              <w:snapToGrid w:val="0"/>
              <w:spacing w:line="360" w:lineRule="exact"/>
              <w:rPr>
                <w:rFonts w:ascii="宋体" w:hAnsi="宋体"/>
                <w:sz w:val="21"/>
                <w:szCs w:val="21"/>
              </w:rPr>
            </w:pPr>
          </w:p>
        </w:tc>
        <w:tc>
          <w:tcPr>
            <w:tcW w:w="2268" w:type="dxa"/>
            <w:vAlign w:val="center"/>
          </w:tcPr>
          <w:p w14:paraId="19E81EBF">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3CE4C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33E13E38">
            <w:pPr>
              <w:adjustRightInd w:val="0"/>
              <w:snapToGrid w:val="0"/>
              <w:spacing w:line="360" w:lineRule="exact"/>
              <w:jc w:val="center"/>
              <w:rPr>
                <w:rFonts w:ascii="宋体" w:hAnsi="宋体"/>
                <w:sz w:val="21"/>
                <w:szCs w:val="21"/>
              </w:rPr>
            </w:pPr>
            <w:r>
              <w:rPr>
                <w:rFonts w:ascii="宋体" w:hAnsi="宋体"/>
                <w:sz w:val="21"/>
                <w:szCs w:val="21"/>
              </w:rPr>
              <w:t>23</w:t>
            </w:r>
          </w:p>
        </w:tc>
        <w:tc>
          <w:tcPr>
            <w:tcW w:w="2693" w:type="dxa"/>
            <w:vAlign w:val="center"/>
          </w:tcPr>
          <w:p w14:paraId="6141F463">
            <w:pPr>
              <w:adjustRightInd w:val="0"/>
              <w:snapToGrid w:val="0"/>
              <w:spacing w:line="360" w:lineRule="exact"/>
              <w:rPr>
                <w:rFonts w:ascii="宋体" w:hAnsi="宋体"/>
                <w:sz w:val="21"/>
                <w:szCs w:val="21"/>
              </w:rPr>
            </w:pPr>
            <w:r>
              <w:rPr>
                <w:rFonts w:hint="eastAsia" w:ascii="宋体" w:hAnsi="宋体"/>
                <w:sz w:val="21"/>
                <w:szCs w:val="21"/>
              </w:rPr>
              <w:t>质疑受理单位及联系方式</w:t>
            </w:r>
          </w:p>
        </w:tc>
        <w:tc>
          <w:tcPr>
            <w:tcW w:w="3544" w:type="dxa"/>
            <w:vAlign w:val="center"/>
          </w:tcPr>
          <w:p w14:paraId="31447652">
            <w:pPr>
              <w:tabs>
                <w:tab w:val="left" w:pos="888"/>
              </w:tabs>
              <w:spacing w:line="360" w:lineRule="exact"/>
              <w:rPr>
                <w:rFonts w:ascii="宋体" w:hAnsi="宋体"/>
                <w:sz w:val="21"/>
                <w:szCs w:val="21"/>
                <w:u w:val="single"/>
              </w:rPr>
            </w:pPr>
            <w:r>
              <w:rPr>
                <w:rFonts w:hint="eastAsia" w:ascii="宋体" w:hAnsi="宋体"/>
                <w:sz w:val="21"/>
                <w:szCs w:val="21"/>
              </w:rPr>
              <w:t>受理单位：</w:t>
            </w:r>
            <w:r>
              <w:rPr>
                <w:rFonts w:ascii="宋体" w:hAnsi="宋体"/>
                <w:sz w:val="21"/>
                <w:szCs w:val="21"/>
                <w:u w:val="none"/>
              </w:rPr>
              <w:t xml:space="preserve"> </w:t>
            </w:r>
            <w:r>
              <w:rPr>
                <w:rFonts w:hint="eastAsia" w:ascii="宋体" w:hAnsi="宋体"/>
                <w:sz w:val="21"/>
                <w:szCs w:val="21"/>
                <w:u w:val="none"/>
                <w:lang w:eastAsia="zh-CN"/>
              </w:rPr>
              <w:t>物资采购中心</w:t>
            </w:r>
            <w:r>
              <w:rPr>
                <w:rFonts w:ascii="宋体" w:hAnsi="宋体"/>
                <w:sz w:val="21"/>
                <w:szCs w:val="21"/>
                <w:u w:val="none"/>
              </w:rPr>
              <w:t xml:space="preserve"> </w:t>
            </w:r>
          </w:p>
          <w:p w14:paraId="7F175922">
            <w:pPr>
              <w:tabs>
                <w:tab w:val="left" w:pos="888"/>
              </w:tabs>
              <w:spacing w:line="360" w:lineRule="exact"/>
              <w:rPr>
                <w:rFonts w:ascii="宋体" w:hAnsi="宋体"/>
                <w:sz w:val="21"/>
                <w:szCs w:val="21"/>
              </w:rPr>
            </w:pPr>
            <w:r>
              <w:rPr>
                <w:rFonts w:hint="eastAsia" w:ascii="宋体" w:hAnsi="宋体"/>
                <w:sz w:val="21"/>
                <w:szCs w:val="21"/>
              </w:rPr>
              <w:t>联系人：</w:t>
            </w:r>
            <w:r>
              <w:rPr>
                <w:rFonts w:hint="eastAsia"/>
                <w:lang w:val="en-US" w:eastAsia="zh-CN"/>
              </w:rPr>
              <w:t>麦助理</w:t>
            </w:r>
            <w:r>
              <w:rPr>
                <w:rFonts w:ascii="宋体" w:hAnsi="宋体"/>
                <w:sz w:val="21"/>
                <w:szCs w:val="21"/>
              </w:rPr>
              <w:t xml:space="preserve">         </w:t>
            </w:r>
          </w:p>
          <w:p w14:paraId="1681CF60">
            <w:pPr>
              <w:tabs>
                <w:tab w:val="left" w:pos="888"/>
              </w:tabs>
              <w:spacing w:line="360" w:lineRule="exact"/>
              <w:rPr>
                <w:rFonts w:ascii="宋体" w:hAnsi="宋体"/>
                <w:sz w:val="21"/>
                <w:szCs w:val="21"/>
              </w:rPr>
            </w:pPr>
            <w:r>
              <w:rPr>
                <w:rFonts w:hint="eastAsia" w:ascii="宋体" w:hAnsi="宋体"/>
                <w:sz w:val="21"/>
                <w:szCs w:val="21"/>
              </w:rPr>
              <w:t>联系方式：</w:t>
            </w:r>
            <w:r>
              <w:rPr>
                <w:rFonts w:hint="eastAsia" w:ascii="宋体" w:hAnsi="宋体" w:eastAsia="宋体" w:cs="宋体"/>
                <w:b w:val="0"/>
                <w:bCs/>
                <w:sz w:val="21"/>
                <w:szCs w:val="21"/>
                <w:lang w:val="en-US" w:eastAsia="zh-CN"/>
              </w:rPr>
              <w:t>023-68763908</w:t>
            </w:r>
            <w:r>
              <w:rPr>
                <w:rFonts w:ascii="宋体" w:hAnsi="宋体"/>
                <w:sz w:val="21"/>
                <w:szCs w:val="21"/>
              </w:rPr>
              <w:t xml:space="preserve">       </w:t>
            </w:r>
          </w:p>
        </w:tc>
        <w:tc>
          <w:tcPr>
            <w:tcW w:w="2268" w:type="dxa"/>
            <w:vAlign w:val="center"/>
          </w:tcPr>
          <w:p w14:paraId="50F4305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44.4</w:t>
            </w:r>
            <w:r>
              <w:rPr>
                <w:rFonts w:hint="eastAsia" w:ascii="宋体" w:hAnsi="宋体"/>
                <w:sz w:val="21"/>
                <w:szCs w:val="21"/>
              </w:rPr>
              <w:t>条</w:t>
            </w:r>
          </w:p>
        </w:tc>
      </w:tr>
      <w:tr w14:paraId="15ED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6E7D1168">
            <w:pPr>
              <w:adjustRightInd w:val="0"/>
              <w:snapToGrid w:val="0"/>
              <w:spacing w:line="360" w:lineRule="exact"/>
              <w:jc w:val="center"/>
              <w:rPr>
                <w:rFonts w:ascii="宋体" w:hAnsi="宋体"/>
                <w:sz w:val="21"/>
                <w:szCs w:val="21"/>
              </w:rPr>
            </w:pPr>
            <w:r>
              <w:rPr>
                <w:rFonts w:ascii="宋体" w:hAnsi="宋体"/>
                <w:sz w:val="21"/>
                <w:szCs w:val="21"/>
              </w:rPr>
              <w:t>24</w:t>
            </w:r>
          </w:p>
        </w:tc>
        <w:tc>
          <w:tcPr>
            <w:tcW w:w="2693" w:type="dxa"/>
            <w:vAlign w:val="center"/>
          </w:tcPr>
          <w:p w14:paraId="3DBBC12F">
            <w:pPr>
              <w:adjustRightInd w:val="0"/>
              <w:snapToGrid w:val="0"/>
              <w:spacing w:line="360" w:lineRule="exact"/>
              <w:rPr>
                <w:rFonts w:ascii="宋体" w:hAnsi="宋体"/>
                <w:sz w:val="21"/>
                <w:szCs w:val="21"/>
              </w:rPr>
            </w:pPr>
            <w:r>
              <w:rPr>
                <w:rFonts w:hint="eastAsia" w:ascii="宋体" w:hAnsi="宋体"/>
                <w:sz w:val="21"/>
                <w:szCs w:val="21"/>
              </w:rPr>
              <w:t>受理、处理投诉申请部门及联系方式</w:t>
            </w:r>
          </w:p>
        </w:tc>
        <w:tc>
          <w:tcPr>
            <w:tcW w:w="3544" w:type="dxa"/>
            <w:vAlign w:val="center"/>
          </w:tcPr>
          <w:p w14:paraId="450EA7F1">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处理部门：大学供应保障处</w:t>
            </w:r>
          </w:p>
          <w:p w14:paraId="6D6E9B7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联系人：王参谋</w:t>
            </w:r>
          </w:p>
          <w:p w14:paraId="70CA70BC">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联系方式：023-68752144</w:t>
            </w:r>
            <w:r>
              <w:rPr>
                <w:rFonts w:ascii="宋体" w:hAnsi="宋体"/>
                <w:sz w:val="21"/>
                <w:szCs w:val="21"/>
              </w:rPr>
              <w:t xml:space="preserve">      </w:t>
            </w:r>
          </w:p>
        </w:tc>
        <w:tc>
          <w:tcPr>
            <w:tcW w:w="2268" w:type="dxa"/>
            <w:vAlign w:val="center"/>
          </w:tcPr>
          <w:p w14:paraId="5E9C736C">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45.4</w:t>
            </w:r>
            <w:r>
              <w:rPr>
                <w:rFonts w:hint="eastAsia" w:ascii="宋体" w:hAnsi="宋体"/>
                <w:sz w:val="21"/>
                <w:szCs w:val="21"/>
              </w:rPr>
              <w:t>条</w:t>
            </w:r>
          </w:p>
        </w:tc>
      </w:tr>
      <w:tr w14:paraId="3A76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560B35C2">
            <w:pPr>
              <w:adjustRightInd w:val="0"/>
              <w:snapToGrid w:val="0"/>
              <w:spacing w:line="360" w:lineRule="exact"/>
              <w:jc w:val="center"/>
              <w:rPr>
                <w:rFonts w:ascii="宋体" w:hAnsi="宋体"/>
                <w:sz w:val="21"/>
                <w:szCs w:val="21"/>
              </w:rPr>
            </w:pPr>
            <w:r>
              <w:rPr>
                <w:rFonts w:ascii="宋体" w:hAnsi="宋体"/>
                <w:sz w:val="21"/>
                <w:szCs w:val="21"/>
              </w:rPr>
              <w:t>25</w:t>
            </w:r>
          </w:p>
        </w:tc>
        <w:tc>
          <w:tcPr>
            <w:tcW w:w="2693" w:type="dxa"/>
            <w:vAlign w:val="center"/>
          </w:tcPr>
          <w:p w14:paraId="029BF347">
            <w:pPr>
              <w:adjustRightInd w:val="0"/>
              <w:snapToGrid w:val="0"/>
              <w:spacing w:line="360" w:lineRule="exact"/>
              <w:rPr>
                <w:rFonts w:ascii="宋体" w:hAnsi="宋体"/>
                <w:sz w:val="21"/>
                <w:szCs w:val="21"/>
              </w:rPr>
            </w:pPr>
            <w:r>
              <w:rPr>
                <w:rFonts w:hint="eastAsia" w:ascii="宋体" w:hAnsi="宋体"/>
                <w:sz w:val="21"/>
                <w:szCs w:val="21"/>
              </w:rPr>
              <w:t>受理、处理投诉复议申请部门及联系方式</w:t>
            </w:r>
          </w:p>
        </w:tc>
        <w:tc>
          <w:tcPr>
            <w:tcW w:w="3544" w:type="dxa"/>
            <w:vAlign w:val="center"/>
          </w:tcPr>
          <w:p w14:paraId="76CB4CD8">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处理部门：采购供应局</w:t>
            </w:r>
          </w:p>
          <w:p w14:paraId="13503CE0">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联系人：李助理</w:t>
            </w:r>
          </w:p>
          <w:p w14:paraId="47A711B1">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联系方式：010-66718844</w:t>
            </w:r>
            <w:r>
              <w:rPr>
                <w:rFonts w:ascii="宋体" w:hAnsi="宋体"/>
                <w:sz w:val="21"/>
                <w:szCs w:val="21"/>
              </w:rPr>
              <w:t xml:space="preserve">        </w:t>
            </w:r>
          </w:p>
        </w:tc>
        <w:tc>
          <w:tcPr>
            <w:tcW w:w="2268" w:type="dxa"/>
            <w:vAlign w:val="center"/>
          </w:tcPr>
          <w:p w14:paraId="03F8C937">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46.4</w:t>
            </w:r>
            <w:r>
              <w:rPr>
                <w:rFonts w:hint="eastAsia" w:ascii="宋体" w:hAnsi="宋体"/>
                <w:sz w:val="21"/>
                <w:szCs w:val="21"/>
              </w:rPr>
              <w:t>条</w:t>
            </w:r>
          </w:p>
        </w:tc>
      </w:tr>
    </w:tbl>
    <w:p w14:paraId="77933695">
      <w:bookmarkStart w:id="775" w:name="_Toc12990"/>
    </w:p>
    <w:p w14:paraId="0E8B0A2E">
      <w:pPr>
        <w:widowControl/>
        <w:jc w:val="left"/>
        <w:rPr>
          <w:rFonts w:ascii="黑体" w:hAnsi="黑体" w:eastAsia="黑体"/>
          <w:bCs/>
          <w:sz w:val="28"/>
          <w:szCs w:val="28"/>
        </w:rPr>
      </w:pPr>
      <w:bookmarkStart w:id="776" w:name="_Toc128470287"/>
      <w:bookmarkStart w:id="777" w:name="_Toc128154360"/>
      <w:r>
        <w:rPr>
          <w:rFonts w:ascii="黑体" w:hAnsi="黑体"/>
          <w:b/>
          <w:sz w:val="28"/>
          <w:szCs w:val="28"/>
        </w:rPr>
        <w:br w:type="page"/>
      </w:r>
    </w:p>
    <w:p w14:paraId="20C9406E">
      <w:pPr>
        <w:pStyle w:val="4"/>
        <w:spacing w:before="120" w:beforeLines="50" w:after="120" w:afterLines="50" w:line="560" w:lineRule="exact"/>
        <w:rPr>
          <w:rFonts w:ascii="黑体" w:hAnsi="黑体"/>
          <w:b w:val="0"/>
          <w:sz w:val="28"/>
          <w:szCs w:val="28"/>
        </w:rPr>
      </w:pPr>
      <w:bookmarkStart w:id="778" w:name="_Toc130661170"/>
      <w:bookmarkStart w:id="779" w:name="_Toc132191251"/>
      <w:bookmarkStart w:id="780" w:name="_Toc9920"/>
      <w:bookmarkStart w:id="781" w:name="_Toc8561"/>
      <w:bookmarkStart w:id="782" w:name="_Toc130887999"/>
      <w:bookmarkStart w:id="783" w:name="_Toc6396"/>
      <w:bookmarkStart w:id="784" w:name="_Toc14913"/>
      <w:bookmarkStart w:id="785" w:name="_Toc27982"/>
      <w:bookmarkStart w:id="786" w:name="_Toc150421240"/>
      <w:bookmarkStart w:id="787" w:name="_Toc132186967"/>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37FB7E42">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511222D5">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1F5A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48884B17">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68" w:type="dxa"/>
            <w:gridSpan w:val="2"/>
            <w:vAlign w:val="center"/>
          </w:tcPr>
          <w:p w14:paraId="381F7B4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703" w:type="dxa"/>
            <w:vMerge w:val="restart"/>
            <w:vAlign w:val="center"/>
          </w:tcPr>
          <w:p w14:paraId="0956B5DF">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69D1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14:paraId="65172F8B">
            <w:pPr>
              <w:widowControl/>
              <w:spacing w:line="276" w:lineRule="auto"/>
              <w:jc w:val="left"/>
              <w:rPr>
                <w:rFonts w:ascii="黑体" w:hAnsi="宋体" w:eastAsia="黑体" w:cs="宋体"/>
                <w:bCs/>
                <w:sz w:val="21"/>
                <w:szCs w:val="21"/>
              </w:rPr>
            </w:pPr>
          </w:p>
        </w:tc>
        <w:tc>
          <w:tcPr>
            <w:tcW w:w="1134" w:type="dxa"/>
            <w:vAlign w:val="center"/>
          </w:tcPr>
          <w:p w14:paraId="261E192F">
            <w:pPr>
              <w:widowControl/>
              <w:spacing w:line="276" w:lineRule="auto"/>
              <w:jc w:val="center"/>
              <w:rPr>
                <w:rFonts w:ascii="宋体" w:hAnsi="宋体" w:cs="宋体"/>
                <w:bCs/>
                <w:sz w:val="21"/>
                <w:szCs w:val="21"/>
              </w:rPr>
            </w:pPr>
            <w:r>
              <w:rPr>
                <w:rFonts w:hint="eastAsia" w:ascii="宋体" w:hAnsi="宋体" w:cs="宋体"/>
                <w:bCs/>
                <w:sz w:val="21"/>
                <w:szCs w:val="21"/>
              </w:rPr>
              <w:t>报价</w:t>
            </w:r>
          </w:p>
          <w:p w14:paraId="5B9854E1">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1134" w:type="dxa"/>
            <w:vAlign w:val="center"/>
          </w:tcPr>
          <w:p w14:paraId="241BD101">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703" w:type="dxa"/>
            <w:vMerge w:val="continue"/>
            <w:vAlign w:val="center"/>
          </w:tcPr>
          <w:p w14:paraId="412A32DD">
            <w:pPr>
              <w:widowControl/>
              <w:spacing w:line="276" w:lineRule="auto"/>
              <w:jc w:val="left"/>
              <w:rPr>
                <w:rFonts w:ascii="黑体" w:hAnsi="宋体" w:eastAsia="黑体" w:cs="宋体"/>
                <w:bCs/>
                <w:sz w:val="21"/>
                <w:szCs w:val="21"/>
              </w:rPr>
            </w:pPr>
          </w:p>
        </w:tc>
      </w:tr>
      <w:tr w14:paraId="469F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5BFB7489">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一、一般资格审查</w:t>
            </w:r>
          </w:p>
        </w:tc>
      </w:tr>
      <w:tr w14:paraId="3AFD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14:paraId="1A985EDD">
            <w:pPr>
              <w:spacing w:line="276" w:lineRule="auto"/>
              <w:rPr>
                <w:rFonts w:ascii="宋体" w:hAnsi="宋体"/>
                <w:bCs/>
                <w:sz w:val="21"/>
                <w:szCs w:val="21"/>
              </w:rPr>
            </w:pPr>
            <w:r>
              <w:rPr>
                <w:rFonts w:ascii="宋体" w:hAnsi="宋体"/>
                <w:bCs/>
                <w:sz w:val="21"/>
                <w:szCs w:val="21"/>
              </w:rPr>
              <w:t>1.营业执照或事业单位法人证书满足</w:t>
            </w:r>
            <w:r>
              <w:rPr>
                <w:rFonts w:hint="eastAsia" w:ascii="宋体" w:hAnsi="宋体"/>
                <w:bCs/>
                <w:sz w:val="21"/>
                <w:szCs w:val="21"/>
              </w:rPr>
              <w:t>谈判文件要求</w:t>
            </w:r>
          </w:p>
        </w:tc>
        <w:tc>
          <w:tcPr>
            <w:tcW w:w="1134" w:type="dxa"/>
            <w:vAlign w:val="center"/>
          </w:tcPr>
          <w:p w14:paraId="3DAD9801">
            <w:pPr>
              <w:widowControl/>
              <w:spacing w:line="276" w:lineRule="auto"/>
              <w:jc w:val="left"/>
              <w:rPr>
                <w:rFonts w:ascii="宋体" w:hAnsi="宋体"/>
                <w:bCs/>
                <w:sz w:val="21"/>
                <w:szCs w:val="21"/>
              </w:rPr>
            </w:pPr>
          </w:p>
        </w:tc>
        <w:tc>
          <w:tcPr>
            <w:tcW w:w="1134" w:type="dxa"/>
            <w:vAlign w:val="center"/>
          </w:tcPr>
          <w:p w14:paraId="2FEA2A72">
            <w:pPr>
              <w:widowControl/>
              <w:spacing w:line="276" w:lineRule="auto"/>
              <w:jc w:val="left"/>
              <w:rPr>
                <w:rFonts w:ascii="宋体" w:hAnsi="宋体" w:cs="宋体"/>
                <w:bCs/>
                <w:sz w:val="21"/>
                <w:szCs w:val="21"/>
              </w:rPr>
            </w:pPr>
          </w:p>
        </w:tc>
        <w:tc>
          <w:tcPr>
            <w:tcW w:w="3703" w:type="dxa"/>
            <w:vAlign w:val="center"/>
          </w:tcPr>
          <w:p w14:paraId="15B883BC">
            <w:pPr>
              <w:widowControl/>
              <w:spacing w:line="276" w:lineRule="auto"/>
              <w:jc w:val="left"/>
              <w:rPr>
                <w:rFonts w:ascii="宋体" w:hAnsi="宋体" w:cs="宋体"/>
                <w:bCs/>
                <w:sz w:val="21"/>
                <w:szCs w:val="21"/>
              </w:rPr>
            </w:pPr>
            <w:r>
              <w:rPr>
                <w:rFonts w:hint="eastAsia" w:cs="宋体" w:asciiTheme="minorEastAsia" w:hAnsiTheme="minorEastAsia" w:eastAsiaTheme="minorEastAsia"/>
                <w:bCs/>
                <w:sz w:val="21"/>
                <w:szCs w:val="21"/>
              </w:rPr>
              <w:t>企业法人应当提供“统一社会信用代码营业执照”，未换证的应当提供 “</w:t>
            </w:r>
            <w:r>
              <w:rPr>
                <w:rFonts w:hint="eastAsia" w:cs="宋体" w:asciiTheme="minorEastAsia" w:hAnsiTheme="minorEastAsia" w:eastAsiaTheme="minorEastAsia"/>
                <w:sz w:val="21"/>
                <w:szCs w:val="21"/>
              </w:rPr>
              <w:t>营业执照、税务登记证和组织机构代码证</w:t>
            </w:r>
            <w:r>
              <w:rPr>
                <w:rFonts w:hint="eastAsia" w:cs="宋体" w:asciiTheme="minorEastAsia" w:hAnsiTheme="minorEastAsia" w:eastAsiaTheme="minorEastAsia"/>
                <w:bCs/>
                <w:sz w:val="21"/>
                <w:szCs w:val="21"/>
              </w:rPr>
              <w:t>”；事业单位应当提供“统一社会信用代码法人登记书”，未换证的应当提供“</w:t>
            </w:r>
            <w:r>
              <w:rPr>
                <w:rFonts w:hint="eastAsia" w:cs="宋体" w:asciiTheme="minorEastAsia" w:hAnsiTheme="minorEastAsia" w:eastAsiaTheme="minorEastAsia"/>
                <w:sz w:val="21"/>
                <w:szCs w:val="21"/>
              </w:rPr>
              <w:t>事业法人登记证书和组织机构代码证</w:t>
            </w:r>
            <w:r>
              <w:rPr>
                <w:rFonts w:hint="eastAsia" w:cs="宋体" w:asciiTheme="minorEastAsia" w:hAnsiTheme="minorEastAsia" w:eastAsiaTheme="minorEastAsia"/>
                <w:bCs/>
                <w:sz w:val="21"/>
                <w:szCs w:val="21"/>
              </w:rPr>
              <w:t>”；军队单位不作要求。报价</w:t>
            </w:r>
            <w:r>
              <w:rPr>
                <w:rFonts w:hint="eastAsia" w:asciiTheme="minorEastAsia" w:hAnsiTheme="minorEastAsia" w:eastAsiaTheme="minorEastAsia"/>
                <w:bCs/>
                <w:sz w:val="21"/>
                <w:szCs w:val="21"/>
              </w:rPr>
              <w:t>供应商在资格证明文件中如有两个以上名称的，应当提供市场监管部门出具的其为同一单位书面证明材料；军队单位或事业单位，可以提供其上级主管部门出具的书面证明材料。</w:t>
            </w:r>
          </w:p>
        </w:tc>
      </w:tr>
      <w:tr w14:paraId="6074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01C8C327">
            <w:pPr>
              <w:spacing w:line="276" w:lineRule="auto"/>
              <w:rPr>
                <w:rFonts w:ascii="宋体" w:hAnsi="宋体"/>
                <w:bCs/>
                <w:sz w:val="21"/>
                <w:szCs w:val="21"/>
              </w:rPr>
            </w:pPr>
            <w:r>
              <w:rPr>
                <w:rFonts w:ascii="宋体" w:hAnsi="宋体"/>
                <w:bCs/>
                <w:sz w:val="21"/>
                <w:szCs w:val="21"/>
              </w:rPr>
              <w:t>2.法定代表人资格证明书</w:t>
            </w:r>
          </w:p>
        </w:tc>
        <w:tc>
          <w:tcPr>
            <w:tcW w:w="1134" w:type="dxa"/>
            <w:vAlign w:val="center"/>
          </w:tcPr>
          <w:p w14:paraId="36D2031E">
            <w:pPr>
              <w:widowControl/>
              <w:spacing w:line="276" w:lineRule="auto"/>
              <w:jc w:val="left"/>
              <w:rPr>
                <w:rFonts w:ascii="宋体" w:hAnsi="宋体"/>
                <w:bCs/>
                <w:sz w:val="21"/>
                <w:szCs w:val="21"/>
              </w:rPr>
            </w:pPr>
          </w:p>
        </w:tc>
        <w:tc>
          <w:tcPr>
            <w:tcW w:w="1134" w:type="dxa"/>
            <w:vAlign w:val="center"/>
          </w:tcPr>
          <w:p w14:paraId="025DF5CD">
            <w:pPr>
              <w:widowControl/>
              <w:spacing w:line="276" w:lineRule="auto"/>
              <w:jc w:val="left"/>
              <w:rPr>
                <w:rFonts w:ascii="宋体" w:hAnsi="宋体" w:cs="宋体"/>
                <w:bCs/>
                <w:sz w:val="21"/>
                <w:szCs w:val="21"/>
              </w:rPr>
            </w:pPr>
          </w:p>
        </w:tc>
        <w:tc>
          <w:tcPr>
            <w:tcW w:w="3703" w:type="dxa"/>
            <w:vAlign w:val="center"/>
          </w:tcPr>
          <w:p w14:paraId="7FEBC5E6">
            <w:pPr>
              <w:widowControl/>
              <w:spacing w:line="276" w:lineRule="auto"/>
              <w:jc w:val="left"/>
              <w:rPr>
                <w:rFonts w:ascii="宋体" w:hAnsi="宋体" w:cs="宋体"/>
                <w:bCs/>
                <w:sz w:val="21"/>
                <w:szCs w:val="21"/>
              </w:rPr>
            </w:pPr>
          </w:p>
        </w:tc>
      </w:tr>
      <w:tr w14:paraId="0DD6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14:paraId="0C6463DE">
            <w:pPr>
              <w:spacing w:line="276" w:lineRule="auto"/>
              <w:rPr>
                <w:rFonts w:ascii="宋体" w:hAnsi="宋体"/>
                <w:bCs/>
                <w:sz w:val="21"/>
                <w:szCs w:val="21"/>
              </w:rPr>
            </w:pPr>
            <w:r>
              <w:rPr>
                <w:rFonts w:ascii="宋体" w:hAnsi="宋体"/>
                <w:bCs/>
                <w:sz w:val="21"/>
                <w:szCs w:val="21"/>
              </w:rPr>
              <w:t>3.法定代表人授权书（含</w:t>
            </w:r>
            <w:r>
              <w:rPr>
                <w:rFonts w:hint="eastAsia" w:ascii="宋体" w:hAnsi="宋体"/>
                <w:bCs/>
                <w:sz w:val="21"/>
                <w:szCs w:val="21"/>
              </w:rPr>
              <w:t>授权代表在报价前4个月内（不含报价当月）连续3个月由报价供应商缴纳</w:t>
            </w:r>
            <w:r>
              <w:rPr>
                <w:rFonts w:ascii="宋体" w:hAnsi="宋体"/>
                <w:bCs/>
                <w:sz w:val="21"/>
                <w:szCs w:val="21"/>
              </w:rPr>
              <w:t>社保证明</w:t>
            </w:r>
            <w:r>
              <w:rPr>
                <w:rFonts w:hint="eastAsia" w:ascii="宋体" w:hAnsi="宋体"/>
                <w:bCs/>
                <w:sz w:val="21"/>
                <w:szCs w:val="21"/>
              </w:rPr>
              <w:t>材料</w:t>
            </w:r>
            <w:r>
              <w:rPr>
                <w:rFonts w:ascii="宋体" w:hAnsi="宋体"/>
                <w:bCs/>
                <w:sz w:val="21"/>
                <w:szCs w:val="21"/>
              </w:rPr>
              <w:t>）</w:t>
            </w:r>
          </w:p>
        </w:tc>
        <w:tc>
          <w:tcPr>
            <w:tcW w:w="1134" w:type="dxa"/>
            <w:vAlign w:val="center"/>
          </w:tcPr>
          <w:p w14:paraId="497CC2CB">
            <w:pPr>
              <w:widowControl/>
              <w:spacing w:line="276" w:lineRule="auto"/>
              <w:jc w:val="left"/>
              <w:rPr>
                <w:rFonts w:ascii="宋体" w:hAnsi="宋体"/>
                <w:bCs/>
                <w:sz w:val="21"/>
                <w:szCs w:val="21"/>
              </w:rPr>
            </w:pPr>
          </w:p>
        </w:tc>
        <w:tc>
          <w:tcPr>
            <w:tcW w:w="1134" w:type="dxa"/>
            <w:vAlign w:val="center"/>
          </w:tcPr>
          <w:p w14:paraId="418726B9">
            <w:pPr>
              <w:widowControl/>
              <w:spacing w:line="276" w:lineRule="auto"/>
              <w:jc w:val="left"/>
              <w:rPr>
                <w:rFonts w:ascii="宋体" w:hAnsi="宋体" w:cs="宋体"/>
                <w:bCs/>
                <w:sz w:val="21"/>
                <w:szCs w:val="21"/>
              </w:rPr>
            </w:pPr>
          </w:p>
        </w:tc>
        <w:tc>
          <w:tcPr>
            <w:tcW w:w="3703" w:type="dxa"/>
            <w:vAlign w:val="center"/>
          </w:tcPr>
          <w:p w14:paraId="56FD35B0">
            <w:pPr>
              <w:widowControl/>
              <w:spacing w:line="276" w:lineRule="auto"/>
              <w:jc w:val="left"/>
              <w:rPr>
                <w:rFonts w:hint="default" w:ascii="宋体" w:hAnsi="宋体" w:cs="宋体"/>
                <w:bCs/>
                <w:sz w:val="21"/>
                <w:szCs w:val="21"/>
                <w:lang w:val="en-US"/>
              </w:rPr>
            </w:pPr>
            <w:r>
              <w:rPr>
                <w:rFonts w:hint="eastAsia" w:ascii="宋体" w:hAnsi="宋体" w:cs="宋体"/>
                <w:bCs/>
                <w:sz w:val="21"/>
                <w:szCs w:val="21"/>
                <w:highlight w:val="yellow"/>
                <w:lang w:val="en-US" w:eastAsia="zh-CN"/>
              </w:rPr>
              <w:t>代缴社保证明材料不予认可</w:t>
            </w:r>
          </w:p>
        </w:tc>
      </w:tr>
      <w:tr w14:paraId="4997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14:paraId="31454E23">
            <w:pPr>
              <w:spacing w:line="276" w:lineRule="auto"/>
              <w:rPr>
                <w:rFonts w:ascii="宋体" w:hAnsi="宋体"/>
                <w:bCs/>
                <w:sz w:val="21"/>
                <w:szCs w:val="21"/>
              </w:rPr>
            </w:pPr>
            <w:r>
              <w:rPr>
                <w:rFonts w:ascii="宋体" w:hAnsi="宋体" w:cs="宋体"/>
                <w:bCs/>
                <w:sz w:val="21"/>
                <w:szCs w:val="21"/>
                <w:highlight w:val="yellow"/>
              </w:rPr>
              <w:t>4.</w:t>
            </w:r>
            <w:r>
              <w:rPr>
                <w:rFonts w:hint="eastAsia" w:ascii="宋体" w:hAnsi="宋体" w:cs="宋体"/>
                <w:bCs/>
                <w:sz w:val="21"/>
                <w:szCs w:val="21"/>
                <w:highlight w:val="yellow"/>
              </w:rPr>
              <w:t>至申领谈判文件截止</w:t>
            </w:r>
            <w:r>
              <w:rPr>
                <w:rFonts w:hint="eastAsia" w:ascii="宋体" w:hAnsi="宋体"/>
                <w:bCs/>
                <w:sz w:val="21"/>
                <w:szCs w:val="21"/>
                <w:highlight w:val="yellow"/>
              </w:rPr>
              <w:t>时间</w:t>
            </w:r>
            <w:r>
              <w:rPr>
                <w:rFonts w:hint="eastAsia" w:ascii="宋体" w:hAnsi="宋体" w:cs="宋体"/>
                <w:bCs/>
                <w:sz w:val="21"/>
                <w:szCs w:val="21"/>
                <w:highlight w:val="yellow"/>
              </w:rPr>
              <w:t>，供应商成立时间不少于</w:t>
            </w:r>
            <w:r>
              <w:rPr>
                <w:rFonts w:hint="eastAsia" w:ascii="宋体" w:hAnsi="宋体" w:cs="宋体"/>
                <w:bCs/>
                <w:sz w:val="21"/>
                <w:szCs w:val="21"/>
                <w:highlight w:val="yellow"/>
                <w:lang w:val="en-US" w:eastAsia="zh-CN"/>
              </w:rPr>
              <w:t>1</w:t>
            </w:r>
            <w:r>
              <w:rPr>
                <w:rFonts w:ascii="宋体" w:hAnsi="宋体" w:cs="宋体"/>
                <w:bCs/>
                <w:sz w:val="21"/>
                <w:szCs w:val="21"/>
                <w:highlight w:val="yellow"/>
              </w:rPr>
              <w:t>年</w:t>
            </w:r>
          </w:p>
        </w:tc>
        <w:tc>
          <w:tcPr>
            <w:tcW w:w="1134" w:type="dxa"/>
            <w:vAlign w:val="center"/>
          </w:tcPr>
          <w:p w14:paraId="5E85B416">
            <w:pPr>
              <w:widowControl/>
              <w:spacing w:line="276" w:lineRule="auto"/>
              <w:jc w:val="left"/>
              <w:rPr>
                <w:rFonts w:ascii="宋体" w:hAnsi="宋体"/>
                <w:bCs/>
                <w:sz w:val="21"/>
                <w:szCs w:val="21"/>
              </w:rPr>
            </w:pPr>
          </w:p>
        </w:tc>
        <w:tc>
          <w:tcPr>
            <w:tcW w:w="1134" w:type="dxa"/>
            <w:vAlign w:val="center"/>
          </w:tcPr>
          <w:p w14:paraId="6D1A5C80">
            <w:pPr>
              <w:widowControl/>
              <w:spacing w:line="276" w:lineRule="auto"/>
              <w:jc w:val="left"/>
              <w:rPr>
                <w:rFonts w:ascii="宋体" w:hAnsi="宋体" w:cs="宋体"/>
                <w:bCs/>
                <w:sz w:val="21"/>
                <w:szCs w:val="21"/>
              </w:rPr>
            </w:pPr>
          </w:p>
        </w:tc>
        <w:tc>
          <w:tcPr>
            <w:tcW w:w="3703" w:type="dxa"/>
            <w:vAlign w:val="center"/>
          </w:tcPr>
          <w:p w14:paraId="641D28CA">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1FC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14:paraId="3651615F">
            <w:pPr>
              <w:spacing w:line="276" w:lineRule="auto"/>
              <w:rPr>
                <w:rFonts w:ascii="宋体" w:hAnsi="宋体"/>
                <w:bCs/>
                <w:sz w:val="21"/>
                <w:szCs w:val="21"/>
              </w:rPr>
            </w:pPr>
            <w:r>
              <w:rPr>
                <w:rFonts w:ascii="宋体" w:hAnsi="宋体"/>
                <w:bCs/>
                <w:sz w:val="21"/>
                <w:szCs w:val="21"/>
              </w:rPr>
              <w:t>5.供应商承诺声明</w:t>
            </w:r>
          </w:p>
        </w:tc>
        <w:tc>
          <w:tcPr>
            <w:tcW w:w="1134" w:type="dxa"/>
            <w:vAlign w:val="center"/>
          </w:tcPr>
          <w:p w14:paraId="5A511124">
            <w:pPr>
              <w:widowControl/>
              <w:spacing w:line="276" w:lineRule="auto"/>
              <w:jc w:val="left"/>
              <w:rPr>
                <w:rFonts w:ascii="宋体" w:hAnsi="宋体"/>
                <w:bCs/>
                <w:sz w:val="21"/>
                <w:szCs w:val="21"/>
              </w:rPr>
            </w:pPr>
          </w:p>
        </w:tc>
        <w:tc>
          <w:tcPr>
            <w:tcW w:w="1134" w:type="dxa"/>
            <w:vAlign w:val="center"/>
          </w:tcPr>
          <w:p w14:paraId="4CE2F847">
            <w:pPr>
              <w:widowControl/>
              <w:spacing w:line="276" w:lineRule="auto"/>
              <w:jc w:val="left"/>
              <w:rPr>
                <w:rFonts w:ascii="宋体" w:hAnsi="宋体" w:cs="宋体"/>
                <w:bCs/>
                <w:sz w:val="21"/>
                <w:szCs w:val="21"/>
              </w:rPr>
            </w:pPr>
          </w:p>
        </w:tc>
        <w:tc>
          <w:tcPr>
            <w:tcW w:w="3703" w:type="dxa"/>
            <w:vAlign w:val="center"/>
          </w:tcPr>
          <w:p w14:paraId="5A6A1987">
            <w:pPr>
              <w:widowControl/>
              <w:spacing w:line="276" w:lineRule="auto"/>
              <w:jc w:val="left"/>
              <w:rPr>
                <w:rFonts w:ascii="宋体" w:hAnsi="宋体" w:cs="宋体"/>
                <w:bCs/>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7FE4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14:paraId="589354E7">
            <w:pPr>
              <w:spacing w:line="276" w:lineRule="auto"/>
              <w:rPr>
                <w:rFonts w:ascii="宋体" w:hAnsi="宋体"/>
                <w:bCs/>
                <w:sz w:val="21"/>
                <w:szCs w:val="21"/>
              </w:rPr>
            </w:pPr>
            <w:r>
              <w:rPr>
                <w:rFonts w:ascii="宋体" w:hAnsi="宋体"/>
                <w:bCs/>
                <w:sz w:val="21"/>
                <w:szCs w:val="21"/>
              </w:rPr>
              <w:t>6.</w:t>
            </w:r>
            <w:r>
              <w:rPr>
                <w:rFonts w:hint="eastAsia" w:ascii="宋体" w:hAnsi="宋体"/>
                <w:bCs/>
                <w:sz w:val="21"/>
                <w:szCs w:val="21"/>
              </w:rPr>
              <w:t>报价供应商近一年内（报价截止时间前）任意</w:t>
            </w:r>
            <w:r>
              <w:rPr>
                <w:rFonts w:ascii="宋体" w:hAnsi="宋体"/>
                <w:bCs/>
                <w:sz w:val="21"/>
                <w:szCs w:val="21"/>
              </w:rPr>
              <w:t>6个月纳税证明材料</w:t>
            </w:r>
          </w:p>
        </w:tc>
        <w:tc>
          <w:tcPr>
            <w:tcW w:w="1134" w:type="dxa"/>
            <w:vAlign w:val="center"/>
          </w:tcPr>
          <w:p w14:paraId="611B9551">
            <w:pPr>
              <w:widowControl/>
              <w:spacing w:line="276" w:lineRule="auto"/>
              <w:jc w:val="left"/>
              <w:rPr>
                <w:rFonts w:ascii="宋体" w:hAnsi="宋体"/>
                <w:bCs/>
                <w:sz w:val="21"/>
                <w:szCs w:val="21"/>
              </w:rPr>
            </w:pPr>
          </w:p>
        </w:tc>
        <w:tc>
          <w:tcPr>
            <w:tcW w:w="1134" w:type="dxa"/>
            <w:vAlign w:val="center"/>
          </w:tcPr>
          <w:p w14:paraId="624DD112">
            <w:pPr>
              <w:widowControl/>
              <w:spacing w:line="276" w:lineRule="auto"/>
              <w:jc w:val="left"/>
              <w:rPr>
                <w:rFonts w:ascii="宋体" w:hAnsi="宋体" w:cs="宋体"/>
                <w:bCs/>
                <w:sz w:val="21"/>
                <w:szCs w:val="21"/>
              </w:rPr>
            </w:pPr>
          </w:p>
        </w:tc>
        <w:tc>
          <w:tcPr>
            <w:tcW w:w="3703" w:type="dxa"/>
            <w:vAlign w:val="center"/>
          </w:tcPr>
          <w:p w14:paraId="0DC1F996">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w:t>
            </w:r>
            <w:r>
              <w:rPr>
                <w:rFonts w:hint="eastAsia" w:ascii="宋体" w:hAnsi="宋体" w:cs="宋体"/>
                <w:bCs/>
                <w:sz w:val="21"/>
                <w:szCs w:val="21"/>
                <w:lang w:eastAsia="zh-CN"/>
              </w:rPr>
              <w:t>；</w:t>
            </w:r>
            <w:r>
              <w:rPr>
                <w:rFonts w:hint="eastAsia" w:ascii="宋体" w:hAnsi="宋体" w:cs="宋体"/>
                <w:bCs/>
                <w:sz w:val="21"/>
                <w:szCs w:val="21"/>
              </w:rPr>
              <w:t>军队单位不作要求</w:t>
            </w:r>
            <w:r>
              <w:rPr>
                <w:rFonts w:hint="eastAsia" w:ascii="宋体" w:hAnsi="宋体" w:cs="宋体"/>
                <w:bCs/>
                <w:sz w:val="21"/>
                <w:szCs w:val="21"/>
                <w:lang w:eastAsia="zh-CN"/>
              </w:rPr>
              <w:t>；</w:t>
            </w:r>
            <w:r>
              <w:rPr>
                <w:rFonts w:hint="eastAsia" w:ascii="宋体" w:hAnsi="宋体" w:cs="宋体"/>
                <w:bCs/>
                <w:sz w:val="21"/>
                <w:szCs w:val="21"/>
              </w:rPr>
              <w:t>如依法免税或不需要纳税的，提供相应证明材料。</w:t>
            </w:r>
          </w:p>
        </w:tc>
      </w:tr>
      <w:tr w14:paraId="06EF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585" w:type="dxa"/>
            <w:vAlign w:val="center"/>
          </w:tcPr>
          <w:p w14:paraId="49022E20">
            <w:pPr>
              <w:spacing w:line="276" w:lineRule="auto"/>
              <w:rPr>
                <w:rFonts w:ascii="宋体" w:hAnsi="宋体"/>
                <w:bCs/>
                <w:sz w:val="21"/>
                <w:szCs w:val="21"/>
              </w:rPr>
            </w:pPr>
            <w:r>
              <w:rPr>
                <w:rFonts w:ascii="宋体" w:hAnsi="宋体"/>
                <w:bCs/>
                <w:sz w:val="21"/>
                <w:szCs w:val="21"/>
              </w:rPr>
              <w:t>7.</w:t>
            </w:r>
            <w:r>
              <w:rPr>
                <w:rFonts w:hint="eastAsia" w:ascii="宋体" w:hAnsi="宋体"/>
                <w:bCs/>
                <w:sz w:val="21"/>
                <w:szCs w:val="21"/>
              </w:rPr>
              <w:t>报价供应商近一年内（报价截止时间前）任意</w:t>
            </w:r>
            <w:r>
              <w:rPr>
                <w:rFonts w:ascii="宋体" w:hAnsi="宋体"/>
                <w:bCs/>
                <w:sz w:val="21"/>
                <w:szCs w:val="21"/>
              </w:rPr>
              <w:t>6个月缴纳社会保障金证明材料</w:t>
            </w:r>
          </w:p>
        </w:tc>
        <w:tc>
          <w:tcPr>
            <w:tcW w:w="1134" w:type="dxa"/>
            <w:vAlign w:val="center"/>
          </w:tcPr>
          <w:p w14:paraId="62B0DCFD">
            <w:pPr>
              <w:spacing w:line="276" w:lineRule="auto"/>
              <w:rPr>
                <w:rFonts w:ascii="宋体" w:hAnsi="宋体"/>
                <w:bCs/>
                <w:sz w:val="21"/>
                <w:szCs w:val="21"/>
              </w:rPr>
            </w:pPr>
          </w:p>
        </w:tc>
        <w:tc>
          <w:tcPr>
            <w:tcW w:w="1134" w:type="dxa"/>
            <w:vAlign w:val="center"/>
          </w:tcPr>
          <w:p w14:paraId="46BA71C7">
            <w:pPr>
              <w:widowControl/>
              <w:spacing w:line="276" w:lineRule="auto"/>
              <w:jc w:val="left"/>
              <w:rPr>
                <w:rFonts w:ascii="宋体" w:hAnsi="宋体" w:cs="宋体"/>
                <w:bCs/>
                <w:sz w:val="21"/>
                <w:szCs w:val="21"/>
              </w:rPr>
            </w:pPr>
          </w:p>
        </w:tc>
        <w:tc>
          <w:tcPr>
            <w:tcW w:w="3703" w:type="dxa"/>
            <w:vAlign w:val="center"/>
          </w:tcPr>
          <w:p w14:paraId="63E9456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0CD1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jc w:val="center"/>
        </w:trPr>
        <w:tc>
          <w:tcPr>
            <w:tcW w:w="3585" w:type="dxa"/>
            <w:vAlign w:val="center"/>
          </w:tcPr>
          <w:p w14:paraId="794A72E3">
            <w:pPr>
              <w:spacing w:line="276" w:lineRule="auto"/>
              <w:rPr>
                <w:rFonts w:hint="eastAsia" w:ascii="宋体" w:hAnsi="宋体"/>
                <w:bCs/>
                <w:sz w:val="21"/>
                <w:szCs w:val="21"/>
              </w:rPr>
            </w:pPr>
            <w:r>
              <w:rPr>
                <w:rFonts w:hint="eastAsia" w:ascii="宋体" w:hAnsi="宋体"/>
                <w:bCs/>
                <w:sz w:val="21"/>
                <w:szCs w:val="21"/>
              </w:rPr>
              <w:t>8.报价供应商提供会计师事务所出具的近1年</w:t>
            </w:r>
            <w:r>
              <w:rPr>
                <w:rFonts w:hint="eastAsia" w:ascii="宋体" w:hAnsi="宋体"/>
                <w:bCs/>
                <w:sz w:val="21"/>
                <w:szCs w:val="21"/>
                <w:lang w:eastAsia="zh-CN"/>
              </w:rPr>
              <w:t>（</w:t>
            </w:r>
            <w:r>
              <w:rPr>
                <w:rFonts w:hint="eastAsia" w:ascii="宋体" w:hAnsi="宋体"/>
                <w:bCs/>
                <w:sz w:val="21"/>
                <w:szCs w:val="21"/>
                <w:lang w:val="en-US" w:eastAsia="zh-CN"/>
              </w:rPr>
              <w:t>2023</w:t>
            </w:r>
            <w:r>
              <w:rPr>
                <w:rFonts w:hint="eastAsia" w:ascii="宋体" w:hAnsi="宋体"/>
                <w:bCs/>
                <w:sz w:val="21"/>
                <w:szCs w:val="21"/>
                <w:lang w:eastAsia="zh-CN"/>
              </w:rPr>
              <w:t>）</w:t>
            </w:r>
            <w:r>
              <w:rPr>
                <w:rFonts w:hint="eastAsia" w:ascii="宋体" w:hAnsi="宋体"/>
                <w:bCs/>
                <w:sz w:val="21"/>
                <w:szCs w:val="21"/>
              </w:rPr>
              <w:t>审计报告或公司财务报告（表）</w:t>
            </w:r>
          </w:p>
        </w:tc>
        <w:tc>
          <w:tcPr>
            <w:tcW w:w="1134" w:type="dxa"/>
            <w:vAlign w:val="center"/>
          </w:tcPr>
          <w:p w14:paraId="1BE588B8">
            <w:pPr>
              <w:spacing w:line="276" w:lineRule="auto"/>
              <w:rPr>
                <w:rFonts w:hint="eastAsia" w:ascii="宋体" w:hAnsi="宋体"/>
                <w:bCs/>
                <w:sz w:val="21"/>
                <w:szCs w:val="21"/>
              </w:rPr>
            </w:pPr>
          </w:p>
        </w:tc>
        <w:tc>
          <w:tcPr>
            <w:tcW w:w="1134" w:type="dxa"/>
            <w:vAlign w:val="center"/>
          </w:tcPr>
          <w:p w14:paraId="7E5A3E2F">
            <w:pPr>
              <w:spacing w:line="276" w:lineRule="auto"/>
              <w:rPr>
                <w:rFonts w:hint="eastAsia" w:ascii="宋体" w:hAnsi="宋体"/>
                <w:bCs/>
                <w:sz w:val="21"/>
                <w:szCs w:val="21"/>
              </w:rPr>
            </w:pPr>
          </w:p>
        </w:tc>
        <w:tc>
          <w:tcPr>
            <w:tcW w:w="3703" w:type="dxa"/>
            <w:vAlign w:val="center"/>
          </w:tcPr>
          <w:p w14:paraId="574F9F7D">
            <w:pPr>
              <w:spacing w:line="276" w:lineRule="auto"/>
              <w:rPr>
                <w:rFonts w:hint="eastAsia" w:ascii="宋体" w:hAnsi="宋体"/>
                <w:bCs/>
                <w:sz w:val="21"/>
                <w:szCs w:val="21"/>
              </w:rPr>
            </w:pPr>
            <w:r>
              <w:rPr>
                <w:rFonts w:hint="eastAsia" w:ascii="宋体" w:hAnsi="宋体"/>
                <w:bCs/>
                <w:sz w:val="21"/>
                <w:szCs w:val="21"/>
              </w:rPr>
              <w:t>主要内容至少包含资产负债表、利润表、现金流量表。军队单位、事业单位无法提供审计报告的，可由上级管理部门批复的决算（或内部会计报表）代替。</w:t>
            </w:r>
          </w:p>
        </w:tc>
      </w:tr>
      <w:tr w14:paraId="41F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585" w:type="dxa"/>
            <w:vAlign w:val="center"/>
          </w:tcPr>
          <w:p w14:paraId="2947B3F4">
            <w:pPr>
              <w:spacing w:line="276" w:lineRule="auto"/>
              <w:rPr>
                <w:rFonts w:ascii="宋体" w:hAnsi="宋体"/>
                <w:bCs/>
                <w:sz w:val="21"/>
                <w:szCs w:val="21"/>
              </w:rPr>
            </w:pPr>
            <w:r>
              <w:rPr>
                <w:rFonts w:ascii="宋体" w:hAnsi="宋体"/>
                <w:bCs/>
                <w:sz w:val="21"/>
                <w:szCs w:val="21"/>
              </w:rPr>
              <w:t>9.</w:t>
            </w:r>
            <w:r>
              <w:rPr>
                <w:rFonts w:hint="eastAsia" w:ascii="宋体" w:hAnsi="宋体"/>
                <w:bCs/>
                <w:sz w:val="21"/>
                <w:szCs w:val="21"/>
              </w:rPr>
              <w:t>谈判保证金满足谈判文件要求</w:t>
            </w:r>
          </w:p>
        </w:tc>
        <w:tc>
          <w:tcPr>
            <w:tcW w:w="1134" w:type="dxa"/>
            <w:vAlign w:val="center"/>
          </w:tcPr>
          <w:p w14:paraId="23415A9F">
            <w:pPr>
              <w:widowControl/>
              <w:spacing w:line="276" w:lineRule="auto"/>
              <w:jc w:val="left"/>
              <w:rPr>
                <w:rFonts w:ascii="宋体" w:hAnsi="宋体"/>
                <w:bCs/>
                <w:sz w:val="21"/>
                <w:szCs w:val="21"/>
              </w:rPr>
            </w:pPr>
          </w:p>
        </w:tc>
        <w:tc>
          <w:tcPr>
            <w:tcW w:w="1134" w:type="dxa"/>
            <w:vAlign w:val="center"/>
          </w:tcPr>
          <w:p w14:paraId="33C458A3">
            <w:pPr>
              <w:widowControl/>
              <w:spacing w:line="276" w:lineRule="auto"/>
              <w:jc w:val="left"/>
              <w:rPr>
                <w:rFonts w:ascii="宋体" w:hAnsi="宋体" w:cs="宋体"/>
                <w:bCs/>
                <w:sz w:val="21"/>
                <w:szCs w:val="21"/>
              </w:rPr>
            </w:pPr>
          </w:p>
        </w:tc>
        <w:tc>
          <w:tcPr>
            <w:tcW w:w="3703" w:type="dxa"/>
            <w:vAlign w:val="center"/>
          </w:tcPr>
          <w:p w14:paraId="3F72CB93">
            <w:pPr>
              <w:widowControl/>
              <w:spacing w:line="276" w:lineRule="auto"/>
              <w:jc w:val="left"/>
              <w:rPr>
                <w:rFonts w:ascii="宋体" w:hAnsi="宋体" w:cs="宋体"/>
                <w:bCs/>
                <w:sz w:val="21"/>
                <w:szCs w:val="21"/>
              </w:rPr>
            </w:pPr>
            <w:r>
              <w:rPr>
                <w:rFonts w:hint="eastAsia" w:ascii="宋体" w:hAnsi="宋体" w:cs="宋体"/>
                <w:bCs/>
                <w:sz w:val="21"/>
                <w:szCs w:val="21"/>
              </w:rPr>
              <w:t>根据报价截止后采购机构现场公布谈判保证金缴纳情况判定</w:t>
            </w:r>
          </w:p>
        </w:tc>
      </w:tr>
      <w:tr w14:paraId="4383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14:paraId="504BA871">
            <w:pPr>
              <w:spacing w:line="276" w:lineRule="auto"/>
              <w:rPr>
                <w:rFonts w:ascii="宋体" w:hAnsi="宋体"/>
                <w:bCs/>
                <w:sz w:val="21"/>
                <w:szCs w:val="21"/>
              </w:rPr>
            </w:pPr>
            <w:r>
              <w:rPr>
                <w:rFonts w:hint="eastAsia" w:ascii="宋体" w:hAnsi="宋体"/>
                <w:bCs/>
                <w:sz w:val="21"/>
                <w:szCs w:val="21"/>
              </w:rPr>
              <w:t>1</w:t>
            </w:r>
            <w:r>
              <w:rPr>
                <w:rFonts w:ascii="宋体" w:hAnsi="宋体"/>
                <w:bCs/>
                <w:sz w:val="21"/>
                <w:szCs w:val="21"/>
              </w:rPr>
              <w:t>0.</w:t>
            </w:r>
            <w:r>
              <w:rPr>
                <w:rFonts w:hint="eastAsia" w:ascii="宋体" w:hAnsi="宋体"/>
                <w:bCs/>
                <w:sz w:val="21"/>
                <w:szCs w:val="21"/>
              </w:rPr>
              <w:t>密封满足谈判文件要求</w:t>
            </w:r>
          </w:p>
        </w:tc>
        <w:tc>
          <w:tcPr>
            <w:tcW w:w="1134" w:type="dxa"/>
            <w:vAlign w:val="center"/>
          </w:tcPr>
          <w:p w14:paraId="6A42054A">
            <w:pPr>
              <w:widowControl/>
              <w:spacing w:line="276" w:lineRule="auto"/>
              <w:jc w:val="left"/>
              <w:rPr>
                <w:rFonts w:ascii="宋体" w:hAnsi="宋体"/>
                <w:bCs/>
                <w:sz w:val="21"/>
                <w:szCs w:val="21"/>
              </w:rPr>
            </w:pPr>
          </w:p>
        </w:tc>
        <w:tc>
          <w:tcPr>
            <w:tcW w:w="1134" w:type="dxa"/>
            <w:vAlign w:val="center"/>
          </w:tcPr>
          <w:p w14:paraId="5564E072">
            <w:pPr>
              <w:widowControl/>
              <w:spacing w:line="276" w:lineRule="auto"/>
              <w:jc w:val="left"/>
              <w:rPr>
                <w:rFonts w:ascii="宋体" w:hAnsi="宋体" w:cs="宋体"/>
                <w:bCs/>
                <w:sz w:val="21"/>
                <w:szCs w:val="21"/>
              </w:rPr>
            </w:pPr>
          </w:p>
        </w:tc>
        <w:tc>
          <w:tcPr>
            <w:tcW w:w="3703" w:type="dxa"/>
            <w:vAlign w:val="center"/>
          </w:tcPr>
          <w:p w14:paraId="20C36AC3">
            <w:pPr>
              <w:widowControl/>
              <w:spacing w:line="276" w:lineRule="auto"/>
              <w:jc w:val="left"/>
              <w:rPr>
                <w:rFonts w:ascii="宋体" w:hAnsi="宋体" w:cs="宋体"/>
                <w:bCs/>
                <w:sz w:val="21"/>
                <w:szCs w:val="21"/>
              </w:rPr>
            </w:pPr>
          </w:p>
        </w:tc>
      </w:tr>
      <w:tr w14:paraId="739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9556" w:type="dxa"/>
            <w:gridSpan w:val="4"/>
            <w:vAlign w:val="center"/>
          </w:tcPr>
          <w:p w14:paraId="0BDCA02E">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二、特定资格审查</w:t>
            </w:r>
          </w:p>
        </w:tc>
      </w:tr>
      <w:tr w14:paraId="4540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3585" w:type="dxa"/>
            <w:vAlign w:val="center"/>
          </w:tcPr>
          <w:p w14:paraId="5CEB818E">
            <w:pPr>
              <w:spacing w:line="276" w:lineRule="auto"/>
              <w:rPr>
                <w:rFonts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所投产品为进口产品、国外品牌产品的供应商须具有生产厂家逐级授予的有效代理授权书</w:t>
            </w:r>
          </w:p>
        </w:tc>
        <w:tc>
          <w:tcPr>
            <w:tcW w:w="1134" w:type="dxa"/>
            <w:vAlign w:val="center"/>
          </w:tcPr>
          <w:p w14:paraId="2C7561D7">
            <w:pPr>
              <w:widowControl/>
              <w:spacing w:line="276" w:lineRule="auto"/>
              <w:jc w:val="left"/>
              <w:rPr>
                <w:rFonts w:ascii="宋体" w:hAnsi="宋体"/>
                <w:bCs/>
                <w:sz w:val="21"/>
                <w:szCs w:val="21"/>
              </w:rPr>
            </w:pPr>
          </w:p>
        </w:tc>
        <w:tc>
          <w:tcPr>
            <w:tcW w:w="1134" w:type="dxa"/>
            <w:vAlign w:val="center"/>
          </w:tcPr>
          <w:p w14:paraId="12BF16F3">
            <w:pPr>
              <w:widowControl/>
              <w:spacing w:line="276" w:lineRule="auto"/>
              <w:jc w:val="left"/>
              <w:rPr>
                <w:rFonts w:ascii="宋体" w:hAnsi="宋体" w:cs="宋体"/>
                <w:bCs/>
                <w:sz w:val="21"/>
                <w:szCs w:val="21"/>
              </w:rPr>
            </w:pPr>
          </w:p>
        </w:tc>
        <w:tc>
          <w:tcPr>
            <w:tcW w:w="3703" w:type="dxa"/>
            <w:vMerge w:val="restart"/>
            <w:vAlign w:val="center"/>
          </w:tcPr>
          <w:p w14:paraId="39FD80D9">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245F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3585" w:type="dxa"/>
            <w:vAlign w:val="center"/>
          </w:tcPr>
          <w:p w14:paraId="117943E9">
            <w:pPr>
              <w:spacing w:line="276" w:lineRule="auto"/>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1134" w:type="dxa"/>
            <w:vAlign w:val="center"/>
          </w:tcPr>
          <w:p w14:paraId="3049928A">
            <w:pPr>
              <w:widowControl/>
              <w:spacing w:line="276" w:lineRule="auto"/>
              <w:jc w:val="left"/>
              <w:rPr>
                <w:rFonts w:ascii="宋体" w:hAnsi="宋体"/>
                <w:bCs/>
                <w:sz w:val="21"/>
                <w:szCs w:val="21"/>
              </w:rPr>
            </w:pPr>
          </w:p>
        </w:tc>
        <w:tc>
          <w:tcPr>
            <w:tcW w:w="1134" w:type="dxa"/>
            <w:vAlign w:val="center"/>
          </w:tcPr>
          <w:p w14:paraId="3E17546A">
            <w:pPr>
              <w:widowControl/>
              <w:spacing w:line="276" w:lineRule="auto"/>
              <w:jc w:val="left"/>
              <w:rPr>
                <w:rFonts w:ascii="宋体" w:hAnsi="宋体" w:cs="宋体"/>
                <w:bCs/>
                <w:sz w:val="21"/>
                <w:szCs w:val="21"/>
              </w:rPr>
            </w:pPr>
          </w:p>
        </w:tc>
        <w:tc>
          <w:tcPr>
            <w:tcW w:w="3703" w:type="dxa"/>
            <w:vMerge w:val="continue"/>
            <w:vAlign w:val="center"/>
          </w:tcPr>
          <w:p w14:paraId="09A9B51E">
            <w:pPr>
              <w:spacing w:line="276" w:lineRule="auto"/>
              <w:jc w:val="left"/>
              <w:rPr>
                <w:rFonts w:ascii="宋体" w:hAnsi="宋体" w:cs="宋体"/>
                <w:bCs/>
                <w:sz w:val="21"/>
                <w:szCs w:val="21"/>
              </w:rPr>
            </w:pPr>
          </w:p>
        </w:tc>
      </w:tr>
      <w:tr w14:paraId="6333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1628D02D">
            <w:pPr>
              <w:spacing w:line="276" w:lineRule="auto"/>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1134" w:type="dxa"/>
            <w:vAlign w:val="center"/>
          </w:tcPr>
          <w:p w14:paraId="51977312">
            <w:pPr>
              <w:widowControl/>
              <w:spacing w:line="276" w:lineRule="auto"/>
              <w:jc w:val="left"/>
              <w:rPr>
                <w:rFonts w:ascii="宋体" w:hAnsi="宋体"/>
                <w:bCs/>
                <w:sz w:val="21"/>
                <w:szCs w:val="21"/>
              </w:rPr>
            </w:pPr>
          </w:p>
        </w:tc>
        <w:tc>
          <w:tcPr>
            <w:tcW w:w="1134" w:type="dxa"/>
            <w:vAlign w:val="center"/>
          </w:tcPr>
          <w:p w14:paraId="5A81CE74">
            <w:pPr>
              <w:widowControl/>
              <w:spacing w:line="276" w:lineRule="auto"/>
              <w:jc w:val="left"/>
              <w:rPr>
                <w:rFonts w:ascii="宋体" w:hAnsi="宋体" w:cs="宋体"/>
                <w:bCs/>
                <w:sz w:val="21"/>
                <w:szCs w:val="21"/>
              </w:rPr>
            </w:pPr>
          </w:p>
        </w:tc>
        <w:tc>
          <w:tcPr>
            <w:tcW w:w="3703" w:type="dxa"/>
            <w:vMerge w:val="continue"/>
            <w:vAlign w:val="center"/>
          </w:tcPr>
          <w:p w14:paraId="4B501F6E">
            <w:pPr>
              <w:widowControl/>
              <w:spacing w:line="276" w:lineRule="auto"/>
              <w:jc w:val="left"/>
              <w:rPr>
                <w:rFonts w:ascii="宋体" w:hAnsi="宋体" w:cs="宋体"/>
                <w:bCs/>
                <w:sz w:val="21"/>
                <w:szCs w:val="21"/>
              </w:rPr>
            </w:pPr>
          </w:p>
        </w:tc>
      </w:tr>
      <w:tr w14:paraId="0F3F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36A72F38">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75883B77">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35C21112">
      <w:pPr>
        <w:spacing w:line="560" w:lineRule="exact"/>
        <w:rPr>
          <w:bCs/>
          <w:szCs w:val="21"/>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1E976D6C">
      <w:pPr>
        <w:pStyle w:val="4"/>
        <w:spacing w:before="0" w:after="0" w:line="560" w:lineRule="exact"/>
        <w:rPr>
          <w:rFonts w:ascii="黑体" w:hAnsi="黑体"/>
          <w:b w:val="0"/>
          <w:sz w:val="28"/>
          <w:szCs w:val="28"/>
        </w:rPr>
      </w:pPr>
      <w:r>
        <w:rPr>
          <w:b w:val="0"/>
        </w:rPr>
        <w:br w:type="page"/>
      </w:r>
      <w:bookmarkStart w:id="788" w:name="_Toc128470288"/>
      <w:bookmarkStart w:id="789" w:name="_Toc130888000"/>
      <w:bookmarkStart w:id="790" w:name="_Toc24894"/>
      <w:bookmarkStart w:id="791" w:name="_Toc132191252"/>
      <w:bookmarkStart w:id="792" w:name="_Toc130661171"/>
      <w:bookmarkStart w:id="793" w:name="_Toc128154361"/>
      <w:bookmarkStart w:id="794" w:name="_Toc30471"/>
      <w:bookmarkStart w:id="795" w:name="_Toc4074"/>
      <w:bookmarkStart w:id="796" w:name="_Toc31621"/>
      <w:bookmarkStart w:id="797" w:name="_Toc16152"/>
      <w:bookmarkStart w:id="798" w:name="_Toc150421241"/>
      <w:bookmarkStart w:id="799" w:name="_Toc132186968"/>
      <w:bookmarkStart w:id="800" w:name="_Toc8021"/>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096A09C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0BD3E7F9">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0AFEF04D">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5028CCEE">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审查项目</w:t>
            </w:r>
          </w:p>
        </w:tc>
        <w:tc>
          <w:tcPr>
            <w:tcW w:w="2127" w:type="dxa"/>
            <w:gridSpan w:val="2"/>
            <w:tcBorders>
              <w:top w:val="single" w:color="auto" w:sz="4" w:space="0"/>
              <w:left w:val="nil"/>
              <w:bottom w:val="single" w:color="auto" w:sz="4" w:space="0"/>
              <w:right w:val="single" w:color="auto" w:sz="4" w:space="0"/>
            </w:tcBorders>
            <w:vAlign w:val="center"/>
          </w:tcPr>
          <w:p w14:paraId="19D8E99C">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412DF3BE">
            <w:pPr>
              <w:spacing w:line="276" w:lineRule="auto"/>
              <w:jc w:val="center"/>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具体要求</w:t>
            </w:r>
          </w:p>
        </w:tc>
      </w:tr>
      <w:tr w14:paraId="7CCBD991">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5CE99ED7">
            <w:pPr>
              <w:widowControl/>
              <w:spacing w:line="276" w:lineRule="auto"/>
              <w:jc w:val="left"/>
              <w:rPr>
                <w:rFonts w:cs="黑体" w:asciiTheme="minorEastAsia" w:hAnsiTheme="minorEastAsia" w:eastAsiaTheme="minorEastAsia"/>
                <w:bCs/>
                <w:sz w:val="21"/>
                <w:szCs w:val="21"/>
              </w:rPr>
            </w:pPr>
          </w:p>
        </w:tc>
        <w:tc>
          <w:tcPr>
            <w:tcW w:w="1276" w:type="dxa"/>
            <w:tcBorders>
              <w:top w:val="nil"/>
              <w:left w:val="nil"/>
              <w:bottom w:val="single" w:color="auto" w:sz="4" w:space="0"/>
              <w:right w:val="single" w:color="auto" w:sz="4" w:space="0"/>
            </w:tcBorders>
            <w:vAlign w:val="center"/>
          </w:tcPr>
          <w:p w14:paraId="3BFBF442">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报价</w:t>
            </w:r>
          </w:p>
          <w:p w14:paraId="60470516">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供应商</w:t>
            </w:r>
          </w:p>
        </w:tc>
        <w:tc>
          <w:tcPr>
            <w:tcW w:w="851" w:type="dxa"/>
            <w:tcBorders>
              <w:top w:val="nil"/>
              <w:left w:val="nil"/>
              <w:bottom w:val="single" w:color="auto" w:sz="4" w:space="0"/>
              <w:right w:val="single" w:color="auto" w:sz="4" w:space="0"/>
            </w:tcBorders>
            <w:vAlign w:val="center"/>
          </w:tcPr>
          <w:p w14:paraId="48084A67">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w:t>
            </w:r>
          </w:p>
        </w:tc>
        <w:tc>
          <w:tcPr>
            <w:tcW w:w="3298" w:type="dxa"/>
            <w:vMerge w:val="continue"/>
            <w:tcBorders>
              <w:top w:val="single" w:color="auto" w:sz="4" w:space="0"/>
              <w:left w:val="nil"/>
              <w:bottom w:val="single" w:color="auto" w:sz="4" w:space="0"/>
              <w:right w:val="single" w:color="auto" w:sz="4" w:space="0"/>
            </w:tcBorders>
            <w:vAlign w:val="center"/>
          </w:tcPr>
          <w:p w14:paraId="7DA054BE">
            <w:pPr>
              <w:widowControl/>
              <w:spacing w:line="276" w:lineRule="auto"/>
              <w:jc w:val="left"/>
              <w:rPr>
                <w:rFonts w:ascii="黑体" w:hAnsi="宋体" w:eastAsia="黑体" w:cs="宋体"/>
                <w:bCs/>
                <w:sz w:val="21"/>
                <w:szCs w:val="21"/>
              </w:rPr>
            </w:pPr>
          </w:p>
        </w:tc>
      </w:tr>
      <w:tr w14:paraId="08FC8A51">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3F546E92">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报价文件签字、盖章齐全完整</w:t>
            </w:r>
          </w:p>
        </w:tc>
        <w:tc>
          <w:tcPr>
            <w:tcW w:w="1276" w:type="dxa"/>
            <w:tcBorders>
              <w:top w:val="nil"/>
              <w:left w:val="nil"/>
              <w:bottom w:val="single" w:color="auto" w:sz="4" w:space="0"/>
              <w:right w:val="single" w:color="auto" w:sz="4" w:space="0"/>
            </w:tcBorders>
            <w:vAlign w:val="center"/>
          </w:tcPr>
          <w:p w14:paraId="6DB80F7C">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18127C84">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48631B4C">
            <w:pPr>
              <w:widowControl/>
              <w:spacing w:line="276" w:lineRule="auto"/>
              <w:jc w:val="left"/>
              <w:rPr>
                <w:rFonts w:ascii="宋体" w:hAnsi="宋体" w:cs="宋体"/>
                <w:bCs/>
                <w:sz w:val="21"/>
                <w:szCs w:val="21"/>
              </w:rPr>
            </w:pPr>
            <w:r>
              <w:rPr>
                <w:rFonts w:hint="eastAsia" w:ascii="宋体" w:hAnsi="宋体" w:cs="宋体"/>
                <w:bCs/>
                <w:sz w:val="21"/>
                <w:szCs w:val="21"/>
              </w:rPr>
              <w:t>报价文件需要签字处，法定代表人应当签字或盖章（签名章和方章均可），报价授权代表应当签字。</w:t>
            </w:r>
          </w:p>
          <w:p w14:paraId="35B727B6">
            <w:pPr>
              <w:widowControl/>
              <w:spacing w:line="276" w:lineRule="auto"/>
              <w:jc w:val="left"/>
              <w:rPr>
                <w:rFonts w:ascii="宋体" w:hAnsi="宋体" w:cs="宋体"/>
                <w:bCs/>
                <w:sz w:val="21"/>
                <w:szCs w:val="21"/>
              </w:rPr>
            </w:pPr>
            <w:r>
              <w:rPr>
                <w:rFonts w:hint="eastAsia"/>
                <w:sz w:val="21"/>
                <w:szCs w:val="21"/>
              </w:rPr>
              <w:t>符合谈判文件通用文件第</w:t>
            </w:r>
            <w:r>
              <w:rPr>
                <w:sz w:val="21"/>
                <w:szCs w:val="21"/>
              </w:rPr>
              <w:t>38</w:t>
            </w:r>
            <w:r>
              <w:rPr>
                <w:rFonts w:hint="eastAsia"/>
                <w:sz w:val="21"/>
                <w:szCs w:val="21"/>
              </w:rPr>
              <w:t>条通过资格性、符合性审查的特殊情形的，应当通过审查。</w:t>
            </w:r>
          </w:p>
        </w:tc>
      </w:tr>
      <w:tr w14:paraId="63C43711">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54F95DA7">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报价有效期满足谈判文件要求</w:t>
            </w:r>
          </w:p>
        </w:tc>
        <w:tc>
          <w:tcPr>
            <w:tcW w:w="1276" w:type="dxa"/>
            <w:tcBorders>
              <w:top w:val="nil"/>
              <w:left w:val="nil"/>
              <w:bottom w:val="single" w:color="auto" w:sz="4" w:space="0"/>
              <w:right w:val="single" w:color="auto" w:sz="4" w:space="0"/>
            </w:tcBorders>
            <w:vAlign w:val="center"/>
          </w:tcPr>
          <w:p w14:paraId="4CF66215">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1BA1F359">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F992529">
            <w:pPr>
              <w:widowControl/>
              <w:spacing w:line="276" w:lineRule="auto"/>
              <w:jc w:val="left"/>
              <w:rPr>
                <w:rFonts w:ascii="宋体" w:hAnsi="宋体" w:cs="宋体"/>
                <w:bCs/>
                <w:sz w:val="21"/>
                <w:szCs w:val="21"/>
              </w:rPr>
            </w:pPr>
          </w:p>
        </w:tc>
      </w:tr>
      <w:tr w14:paraId="54CC308A">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603F0D2C">
            <w:pPr>
              <w:spacing w:line="276" w:lineRule="auto"/>
              <w:jc w:val="left"/>
              <w:rPr>
                <w:rFonts w:ascii="宋体" w:hAnsi="宋体"/>
                <w:bCs/>
                <w:sz w:val="21"/>
                <w:szCs w:val="21"/>
              </w:rPr>
            </w:pPr>
            <w:r>
              <w:rPr>
                <w:rFonts w:ascii="宋体" w:hAnsi="宋体"/>
                <w:bCs/>
                <w:sz w:val="21"/>
                <w:szCs w:val="21"/>
              </w:rPr>
              <w:t>3.</w:t>
            </w:r>
            <w:r>
              <w:rPr>
                <w:rFonts w:hint="eastAsia" w:ascii="宋体" w:hAnsi="宋体"/>
                <w:bCs/>
                <w:sz w:val="21"/>
                <w:szCs w:val="21"/>
              </w:rPr>
              <w:t>商务要求中“★”号商务条款满足谈判文件要求</w:t>
            </w:r>
          </w:p>
        </w:tc>
        <w:tc>
          <w:tcPr>
            <w:tcW w:w="1276" w:type="dxa"/>
            <w:tcBorders>
              <w:top w:val="nil"/>
              <w:left w:val="nil"/>
              <w:bottom w:val="single" w:color="auto" w:sz="4" w:space="0"/>
              <w:right w:val="single" w:color="auto" w:sz="4" w:space="0"/>
            </w:tcBorders>
            <w:vAlign w:val="center"/>
          </w:tcPr>
          <w:p w14:paraId="66971DF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4C87AD51">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594D55C">
            <w:pPr>
              <w:widowControl/>
              <w:spacing w:line="276" w:lineRule="auto"/>
              <w:jc w:val="left"/>
              <w:rPr>
                <w:rFonts w:ascii="宋体" w:hAnsi="宋体"/>
                <w:bCs/>
                <w:sz w:val="21"/>
                <w:szCs w:val="21"/>
              </w:rPr>
            </w:pPr>
            <w:r>
              <w:rPr>
                <w:rFonts w:hint="eastAsia" w:ascii="宋体" w:hAnsi="宋体" w:cs="宋体"/>
                <w:bCs/>
                <w:sz w:val="21"/>
                <w:szCs w:val="21"/>
              </w:rPr>
              <w:t>商务评委对报价供应商响应谈判文件第六章“采购项目商务要求”中的“★”号条款情况作出判定</w:t>
            </w:r>
          </w:p>
        </w:tc>
      </w:tr>
      <w:tr w14:paraId="42A46AD9">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20CEB98D">
            <w:pPr>
              <w:spacing w:line="276" w:lineRule="auto"/>
              <w:jc w:val="left"/>
              <w:rPr>
                <w:rFonts w:ascii="宋体" w:hAnsi="宋体"/>
                <w:bCs/>
                <w:sz w:val="21"/>
                <w:szCs w:val="21"/>
              </w:rPr>
            </w:pPr>
            <w:r>
              <w:rPr>
                <w:rFonts w:ascii="宋体" w:hAnsi="宋体"/>
                <w:bCs/>
                <w:sz w:val="21"/>
                <w:szCs w:val="21"/>
              </w:rPr>
              <w:t>4.技术要求</w:t>
            </w:r>
            <w:r>
              <w:rPr>
                <w:rFonts w:hint="eastAsia" w:ascii="宋体" w:hAnsi="宋体"/>
                <w:bCs/>
                <w:sz w:val="21"/>
                <w:szCs w:val="21"/>
              </w:rPr>
              <w:t>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满足谈判文件要求</w:t>
            </w:r>
          </w:p>
        </w:tc>
        <w:tc>
          <w:tcPr>
            <w:tcW w:w="1276" w:type="dxa"/>
            <w:tcBorders>
              <w:top w:val="nil"/>
              <w:left w:val="nil"/>
              <w:bottom w:val="single" w:color="auto" w:sz="4" w:space="0"/>
              <w:right w:val="single" w:color="auto" w:sz="4" w:space="0"/>
            </w:tcBorders>
            <w:vAlign w:val="center"/>
          </w:tcPr>
          <w:p w14:paraId="403FDDB2">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3BC46DDA">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22D167E6">
            <w:pPr>
              <w:widowControl/>
              <w:spacing w:line="276" w:lineRule="auto"/>
              <w:jc w:val="left"/>
              <w:rPr>
                <w:rFonts w:ascii="宋体" w:hAnsi="宋体" w:cs="宋体"/>
                <w:bCs/>
                <w:sz w:val="21"/>
                <w:szCs w:val="21"/>
              </w:rPr>
            </w:pPr>
            <w:r>
              <w:rPr>
                <w:rFonts w:hint="eastAsia" w:ascii="宋体" w:hAnsi="宋体" w:cs="宋体"/>
                <w:bCs/>
                <w:sz w:val="21"/>
                <w:szCs w:val="21"/>
              </w:rPr>
              <w:t>技术评委对报价供应商响应谈判文件第六章“采购项目技术要求”中的“★”号条款情况作出判定</w:t>
            </w:r>
          </w:p>
        </w:tc>
      </w:tr>
      <w:tr w14:paraId="13821A3B">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505DCF58">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69134E26">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74BBC25A">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5BDF36BE">
            <w:pPr>
              <w:widowControl/>
              <w:spacing w:line="276" w:lineRule="auto"/>
              <w:jc w:val="left"/>
              <w:rPr>
                <w:rFonts w:ascii="宋体" w:hAnsi="宋体" w:cs="宋体"/>
                <w:bCs/>
                <w:sz w:val="21"/>
                <w:szCs w:val="21"/>
              </w:rPr>
            </w:pPr>
          </w:p>
        </w:tc>
      </w:tr>
      <w:tr w14:paraId="5C9CA3CB">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40212059">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276" w:type="dxa"/>
            <w:tcBorders>
              <w:top w:val="nil"/>
              <w:left w:val="nil"/>
              <w:bottom w:val="single" w:color="auto" w:sz="4" w:space="0"/>
              <w:right w:val="single" w:color="auto" w:sz="4" w:space="0"/>
            </w:tcBorders>
            <w:vAlign w:val="center"/>
          </w:tcPr>
          <w:p w14:paraId="374B2890">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4B62408B">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51CD6BC8">
            <w:pPr>
              <w:widowControl/>
              <w:spacing w:line="276" w:lineRule="auto"/>
              <w:jc w:val="left"/>
              <w:rPr>
                <w:rFonts w:ascii="宋体" w:hAnsi="宋体" w:cs="宋体"/>
                <w:bCs/>
                <w:sz w:val="21"/>
                <w:szCs w:val="21"/>
              </w:rPr>
            </w:pPr>
          </w:p>
        </w:tc>
      </w:tr>
      <w:tr w14:paraId="479A3047">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46418444">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D826C3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78E3F2AD">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31E43C6F">
      <w:pPr>
        <w:pStyle w:val="4"/>
        <w:spacing w:before="120" w:beforeLines="50" w:after="120" w:afterLines="50" w:line="560" w:lineRule="exact"/>
        <w:rPr>
          <w:rFonts w:ascii="黑体" w:hAnsi="黑体"/>
          <w:b w:val="0"/>
          <w:sz w:val="28"/>
          <w:szCs w:val="28"/>
        </w:rPr>
      </w:pPr>
      <w:r>
        <w:rPr>
          <w:b w:val="0"/>
        </w:rPr>
        <w:br w:type="page"/>
      </w:r>
      <w:bookmarkStart w:id="801" w:name="_Toc130888001"/>
      <w:bookmarkStart w:id="802" w:name="_Toc24455"/>
      <w:bookmarkStart w:id="803" w:name="_Toc130661172"/>
      <w:bookmarkStart w:id="804" w:name="_Toc128470289"/>
      <w:bookmarkStart w:id="805" w:name="_Toc132191253"/>
      <w:bookmarkStart w:id="806" w:name="_Toc150421242"/>
      <w:bookmarkStart w:id="807" w:name="_Toc4620"/>
      <w:bookmarkStart w:id="808" w:name="_Toc132186969"/>
      <w:bookmarkStart w:id="809" w:name="_Toc25430"/>
      <w:bookmarkStart w:id="810" w:name="_Toc4779"/>
      <w:bookmarkStart w:id="811" w:name="_Toc128154362"/>
      <w:bookmarkStart w:id="812" w:name="_Toc17908"/>
      <w:bookmarkStart w:id="813" w:name="_Toc13192"/>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highlight w:val="yellow"/>
        </w:rPr>
        <w:t>商务评审标准表（综合评分法）</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5803B563">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p w14:paraId="2F4497D7">
      <w:pPr>
        <w:rPr>
          <w:rFonts w:hint="eastAsia" w:ascii="方正小标宋简体" w:eastAsia="方正小标宋简体"/>
          <w:color w:val="000000"/>
          <w:sz w:val="36"/>
          <w:szCs w:val="36"/>
        </w:rPr>
      </w:pPr>
      <w:bookmarkStart w:id="814" w:name="_Toc2293"/>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060"/>
        <w:gridCol w:w="6260"/>
        <w:gridCol w:w="1077"/>
      </w:tblGrid>
      <w:tr w14:paraId="05CE08B0">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C778C9E">
            <w:pPr>
              <w:pStyle w:val="154"/>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7A1F3E46">
            <w:pPr>
              <w:pStyle w:val="154"/>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6F546647">
            <w:pPr>
              <w:pStyle w:val="154"/>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10091CFA">
            <w:pPr>
              <w:pStyle w:val="154"/>
              <w:jc w:val="center"/>
              <w:rPr>
                <w:b/>
                <w:bCs/>
                <w:color w:val="000000"/>
              </w:rPr>
            </w:pPr>
            <w:r>
              <w:rPr>
                <w:rFonts w:hint="eastAsia"/>
                <w:b/>
                <w:bCs/>
                <w:color w:val="000000"/>
              </w:rPr>
              <w:t>标准分值</w:t>
            </w:r>
          </w:p>
        </w:tc>
      </w:tr>
      <w:tr w14:paraId="47E1D42B">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09A1C2BC">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74B80D1B">
            <w:pPr>
              <w:pStyle w:val="154"/>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right w:val="single" w:color="auto" w:sz="4" w:space="0"/>
            </w:tcBorders>
            <w:noWrap w:val="0"/>
            <w:vAlign w:val="center"/>
          </w:tcPr>
          <w:p w14:paraId="56AB2D16">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比较近三年（截止报价时间）所投产品在三甲医院或高等科研院所的销售业绩。以提供的销售合同复印件为准，最多提供10份销售合同并附对应的银行存款进账凭证</w:t>
            </w:r>
            <w:r>
              <w:rPr>
                <w:rFonts w:hint="eastAsia" w:ascii="宋体" w:hAnsi="宋体" w:cs="宋体"/>
                <w:color w:val="000000"/>
                <w:sz w:val="21"/>
                <w:szCs w:val="21"/>
                <w:highlight w:val="yellow"/>
              </w:rPr>
              <w:t>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2283031E">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64E999D1">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24B7D606">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3D81564">
            <w:pPr>
              <w:pStyle w:val="154"/>
              <w:spacing w:line="44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4E81B3F7">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2C3A8FB7">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2637A20C">
            <w:pPr>
              <w:pStyle w:val="154"/>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10F7C91">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5164682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F870918">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8BDC8D1">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1209DEC5">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C5AF066">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A3876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25989DF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694473">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F85714">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2DCC37FB">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29167AC0">
            <w:pPr>
              <w:pStyle w:val="154"/>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AADFC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07D02A0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0D27AAEA">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27D6F3A0">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11DE512D">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B2740D9">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553323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17F5FAD9">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4C7BAD66">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18FD91E7">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130E62A">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D954A8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05876302">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283E94CA">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7DD6C5A">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040309C3">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3C566918">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13AE60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53500091">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5C359288">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19EFAAE4">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2B321CA">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四</w:t>
            </w:r>
          </w:p>
        </w:tc>
        <w:tc>
          <w:tcPr>
            <w:tcW w:w="1060" w:type="dxa"/>
            <w:tcBorders>
              <w:top w:val="single" w:color="auto" w:sz="4" w:space="0"/>
              <w:left w:val="nil"/>
              <w:bottom w:val="single" w:color="auto" w:sz="4" w:space="0"/>
              <w:right w:val="single" w:color="auto" w:sz="4" w:space="0"/>
            </w:tcBorders>
            <w:noWrap/>
            <w:vAlign w:val="center"/>
          </w:tcPr>
          <w:p w14:paraId="3459FC8D">
            <w:pPr>
              <w:widowControl/>
              <w:snapToGrid w:val="0"/>
              <w:spacing w:line="24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14:paraId="74754B6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7E24BA5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53D406DD">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6F71B572">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5C1BB4B">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五</w:t>
            </w:r>
          </w:p>
        </w:tc>
        <w:tc>
          <w:tcPr>
            <w:tcW w:w="1060" w:type="dxa"/>
            <w:tcBorders>
              <w:top w:val="single" w:color="auto" w:sz="4" w:space="0"/>
              <w:left w:val="nil"/>
              <w:bottom w:val="single" w:color="auto" w:sz="4" w:space="0"/>
              <w:right w:val="single" w:color="auto" w:sz="4" w:space="0"/>
            </w:tcBorders>
            <w:noWrap/>
            <w:vAlign w:val="center"/>
          </w:tcPr>
          <w:p w14:paraId="7A4CF261">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6260" w:type="dxa"/>
            <w:tcBorders>
              <w:top w:val="single" w:color="auto" w:sz="4" w:space="0"/>
              <w:left w:val="nil"/>
              <w:bottom w:val="single" w:color="auto" w:sz="4" w:space="0"/>
              <w:right w:val="single" w:color="auto" w:sz="4" w:space="0"/>
            </w:tcBorders>
            <w:noWrap w:val="0"/>
            <w:vAlign w:val="center"/>
          </w:tcPr>
          <w:p w14:paraId="2623274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3CDBDD4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1077" w:type="dxa"/>
            <w:tcBorders>
              <w:top w:val="single" w:color="auto" w:sz="4" w:space="0"/>
              <w:left w:val="nil"/>
              <w:bottom w:val="single" w:color="auto" w:sz="4" w:space="0"/>
              <w:right w:val="single" w:color="auto" w:sz="4" w:space="0"/>
            </w:tcBorders>
            <w:noWrap/>
            <w:vAlign w:val="center"/>
          </w:tcPr>
          <w:p w14:paraId="21BC8EE9">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5AD44AA6">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14:paraId="54B8C262">
            <w:pPr>
              <w:pStyle w:val="154"/>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09F6B3E6">
            <w:pPr>
              <w:pStyle w:val="154"/>
              <w:jc w:val="center"/>
              <w:rPr>
                <w:color w:val="000000"/>
              </w:rPr>
            </w:pPr>
            <w:r>
              <w:rPr>
                <w:rFonts w:hint="eastAsia"/>
                <w:color w:val="000000"/>
              </w:rPr>
              <w:t>40分</w:t>
            </w:r>
          </w:p>
        </w:tc>
      </w:tr>
    </w:tbl>
    <w:p w14:paraId="006E32EE"/>
    <w:p w14:paraId="12652CFD">
      <w:pPr>
        <w:widowControl/>
        <w:jc w:val="left"/>
        <w:rPr>
          <w:rFonts w:ascii="黑体" w:hAnsi="黑体" w:eastAsia="黑体"/>
          <w:bCs/>
          <w:sz w:val="28"/>
          <w:szCs w:val="28"/>
        </w:rPr>
      </w:pPr>
      <w:r>
        <w:rPr>
          <w:rFonts w:ascii="黑体" w:hAnsi="黑体"/>
          <w:b/>
          <w:sz w:val="28"/>
          <w:szCs w:val="28"/>
        </w:rPr>
        <w:br w:type="page"/>
      </w:r>
    </w:p>
    <w:p w14:paraId="24D2FDB3">
      <w:pPr>
        <w:pStyle w:val="4"/>
        <w:spacing w:before="120" w:beforeLines="50" w:after="120" w:afterLines="50" w:line="415" w:lineRule="auto"/>
        <w:rPr>
          <w:rFonts w:ascii="黑体" w:hAnsi="黑体"/>
          <w:b w:val="0"/>
          <w:sz w:val="28"/>
          <w:szCs w:val="28"/>
        </w:rPr>
      </w:pPr>
      <w:bookmarkStart w:id="815" w:name="_Toc12313"/>
      <w:bookmarkStart w:id="816" w:name="_Toc130661173"/>
      <w:bookmarkStart w:id="817" w:name="_Toc132191254"/>
      <w:bookmarkStart w:id="818" w:name="_Toc130888002"/>
      <w:bookmarkStart w:id="819" w:name="_Toc13734"/>
      <w:bookmarkStart w:id="820" w:name="_Toc128154363"/>
      <w:bookmarkStart w:id="821" w:name="_Toc132186970"/>
      <w:bookmarkStart w:id="822" w:name="_Toc7141"/>
      <w:bookmarkStart w:id="823" w:name="_Toc25671"/>
      <w:bookmarkStart w:id="824" w:name="_Toc128470290"/>
      <w:bookmarkStart w:id="825" w:name="_Toc150421243"/>
      <w:bookmarkStart w:id="826" w:name="_Toc1993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2D761581">
      <w:pPr>
        <w:widowControl/>
        <w:snapToGrid w:val="0"/>
        <w:spacing w:before="120" w:beforeLines="50" w:line="360" w:lineRule="auto"/>
        <w:jc w:val="center"/>
        <w:rPr>
          <w:rFonts w:hint="eastAsia" w:ascii="黑体" w:hAnsi="黑体" w:eastAsia="黑体"/>
          <w:bCs/>
          <w:sz w:val="36"/>
          <w:szCs w:val="36"/>
        </w:rPr>
      </w:pPr>
      <w:r>
        <w:rPr>
          <w:rFonts w:hint="eastAsia" w:ascii="黑体" w:hAnsi="黑体" w:eastAsia="黑体"/>
          <w:bCs/>
          <w:sz w:val="36"/>
          <w:szCs w:val="36"/>
        </w:rPr>
        <w:t>技术评审标准表（综合评分法）</w:t>
      </w:r>
    </w:p>
    <w:p w14:paraId="7C7A10A0">
      <w:pPr>
        <w:pStyle w:val="155"/>
        <w:jc w:val="both"/>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892"/>
        <w:gridCol w:w="1556"/>
      </w:tblGrid>
      <w:tr w14:paraId="49E0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7B1FE70">
            <w:pPr>
              <w:pStyle w:val="154"/>
              <w:spacing w:line="360" w:lineRule="atLeast"/>
              <w:jc w:val="center"/>
              <w:rPr>
                <w:b/>
                <w:bCs/>
                <w:color w:val="000000"/>
              </w:rPr>
            </w:pPr>
            <w:r>
              <w:rPr>
                <w:rFonts w:hint="eastAsia"/>
                <w:b/>
                <w:bCs/>
                <w:color w:val="000000"/>
              </w:rPr>
              <w:t>序号</w:t>
            </w:r>
          </w:p>
        </w:tc>
        <w:tc>
          <w:tcPr>
            <w:tcW w:w="1149" w:type="dxa"/>
            <w:noWrap/>
            <w:vAlign w:val="center"/>
          </w:tcPr>
          <w:p w14:paraId="36BFD9A5">
            <w:pPr>
              <w:pStyle w:val="154"/>
              <w:spacing w:line="360" w:lineRule="atLeast"/>
              <w:jc w:val="center"/>
              <w:rPr>
                <w:b/>
                <w:bCs/>
                <w:color w:val="000000"/>
              </w:rPr>
            </w:pPr>
            <w:r>
              <w:rPr>
                <w:rFonts w:hint="eastAsia"/>
                <w:b/>
                <w:bCs/>
                <w:color w:val="000000"/>
              </w:rPr>
              <w:t>评审项目</w:t>
            </w:r>
          </w:p>
        </w:tc>
        <w:tc>
          <w:tcPr>
            <w:tcW w:w="6128" w:type="dxa"/>
            <w:gridSpan w:val="2"/>
            <w:noWrap/>
            <w:vAlign w:val="center"/>
          </w:tcPr>
          <w:p w14:paraId="68D99227">
            <w:pPr>
              <w:pStyle w:val="154"/>
              <w:spacing w:line="360" w:lineRule="atLeast"/>
              <w:jc w:val="center"/>
              <w:rPr>
                <w:b/>
                <w:bCs/>
                <w:color w:val="000000"/>
              </w:rPr>
            </w:pPr>
            <w:r>
              <w:rPr>
                <w:rFonts w:hint="eastAsia"/>
                <w:b/>
                <w:bCs/>
                <w:color w:val="000000"/>
              </w:rPr>
              <w:t>评审内容及规则</w:t>
            </w:r>
          </w:p>
        </w:tc>
        <w:tc>
          <w:tcPr>
            <w:tcW w:w="1556" w:type="dxa"/>
            <w:noWrap/>
            <w:vAlign w:val="center"/>
          </w:tcPr>
          <w:p w14:paraId="5EA6791F">
            <w:pPr>
              <w:pStyle w:val="154"/>
              <w:spacing w:line="360" w:lineRule="atLeast"/>
              <w:jc w:val="center"/>
              <w:rPr>
                <w:b/>
                <w:bCs/>
                <w:color w:val="000000"/>
              </w:rPr>
            </w:pPr>
            <w:r>
              <w:rPr>
                <w:rFonts w:hint="eastAsia"/>
                <w:b/>
                <w:bCs/>
                <w:color w:val="000000"/>
              </w:rPr>
              <w:t>标准分值</w:t>
            </w:r>
          </w:p>
        </w:tc>
      </w:tr>
      <w:tr w14:paraId="4934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6C443A5">
            <w:pPr>
              <w:pStyle w:val="154"/>
              <w:spacing w:line="360" w:lineRule="atLeast"/>
              <w:jc w:val="center"/>
              <w:rPr>
                <w:rFonts w:hint="eastAsia"/>
                <w:color w:val="000000"/>
              </w:rPr>
            </w:pPr>
            <w:r>
              <w:rPr>
                <w:rFonts w:hint="eastAsia"/>
                <w:color w:val="000000"/>
              </w:rPr>
              <w:t>一</w:t>
            </w:r>
          </w:p>
        </w:tc>
        <w:tc>
          <w:tcPr>
            <w:tcW w:w="1149" w:type="dxa"/>
            <w:vMerge w:val="restart"/>
            <w:noWrap w:val="0"/>
            <w:vAlign w:val="center"/>
          </w:tcPr>
          <w:p w14:paraId="3B206F4B">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6128" w:type="dxa"/>
            <w:gridSpan w:val="2"/>
            <w:noWrap w:val="0"/>
            <w:vAlign w:val="center"/>
          </w:tcPr>
          <w:p w14:paraId="6807C6CD">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556" w:type="dxa"/>
            <w:noWrap/>
            <w:vAlign w:val="center"/>
          </w:tcPr>
          <w:p w14:paraId="730923C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192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Merge w:val="continue"/>
            <w:noWrap/>
            <w:vAlign w:val="center"/>
          </w:tcPr>
          <w:p w14:paraId="46F3FBF4">
            <w:pPr>
              <w:pStyle w:val="154"/>
              <w:spacing w:line="360" w:lineRule="atLeast"/>
              <w:jc w:val="center"/>
              <w:rPr>
                <w:color w:val="000000"/>
              </w:rPr>
            </w:pPr>
          </w:p>
        </w:tc>
        <w:tc>
          <w:tcPr>
            <w:tcW w:w="1149" w:type="dxa"/>
            <w:vMerge w:val="continue"/>
            <w:noWrap w:val="0"/>
            <w:vAlign w:val="center"/>
          </w:tcPr>
          <w:p w14:paraId="264C0B6E">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50B7A80F">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2DDC568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E7F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AF12CFA">
            <w:pPr>
              <w:pStyle w:val="154"/>
              <w:spacing w:line="360" w:lineRule="atLeast"/>
              <w:jc w:val="center"/>
              <w:rPr>
                <w:color w:val="000000"/>
              </w:rPr>
            </w:pPr>
          </w:p>
        </w:tc>
        <w:tc>
          <w:tcPr>
            <w:tcW w:w="1149" w:type="dxa"/>
            <w:vMerge w:val="continue"/>
            <w:noWrap w:val="0"/>
            <w:vAlign w:val="center"/>
          </w:tcPr>
          <w:p w14:paraId="3E1E2230">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CFD556B">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475A44FE">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86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22AD6B84">
            <w:pPr>
              <w:pStyle w:val="154"/>
              <w:spacing w:line="360" w:lineRule="atLeast"/>
              <w:jc w:val="center"/>
              <w:rPr>
                <w:color w:val="000000"/>
              </w:rPr>
            </w:pPr>
          </w:p>
        </w:tc>
        <w:tc>
          <w:tcPr>
            <w:tcW w:w="1149" w:type="dxa"/>
            <w:vMerge w:val="continue"/>
            <w:noWrap w:val="0"/>
            <w:vAlign w:val="center"/>
          </w:tcPr>
          <w:p w14:paraId="73F42BBA">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1825B52">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556" w:type="dxa"/>
            <w:noWrap/>
            <w:vAlign w:val="center"/>
          </w:tcPr>
          <w:p w14:paraId="58CD805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FBF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3F3F1FA">
            <w:pPr>
              <w:pStyle w:val="154"/>
              <w:spacing w:line="360" w:lineRule="atLeast"/>
              <w:jc w:val="center"/>
              <w:rPr>
                <w:color w:val="000000"/>
              </w:rPr>
            </w:pPr>
          </w:p>
        </w:tc>
        <w:tc>
          <w:tcPr>
            <w:tcW w:w="1149" w:type="dxa"/>
            <w:vMerge w:val="continue"/>
            <w:noWrap w:val="0"/>
            <w:vAlign w:val="center"/>
          </w:tcPr>
          <w:p w14:paraId="380B417D">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041A40BF">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556" w:type="dxa"/>
            <w:noWrap/>
            <w:vAlign w:val="center"/>
          </w:tcPr>
          <w:p w14:paraId="06B6259D">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EB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871088C">
            <w:pPr>
              <w:pStyle w:val="154"/>
              <w:spacing w:line="360" w:lineRule="atLeast"/>
              <w:jc w:val="center"/>
              <w:rPr>
                <w:color w:val="000000"/>
              </w:rPr>
            </w:pPr>
          </w:p>
        </w:tc>
        <w:tc>
          <w:tcPr>
            <w:tcW w:w="1149" w:type="dxa"/>
            <w:vMerge w:val="continue"/>
            <w:noWrap w:val="0"/>
            <w:vAlign w:val="center"/>
          </w:tcPr>
          <w:p w14:paraId="5DF8ED46">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54CFD718">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556" w:type="dxa"/>
            <w:noWrap/>
            <w:vAlign w:val="center"/>
          </w:tcPr>
          <w:p w14:paraId="3F51081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209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395890A8">
            <w:pPr>
              <w:pStyle w:val="154"/>
              <w:spacing w:line="360" w:lineRule="atLeast"/>
              <w:jc w:val="center"/>
              <w:rPr>
                <w:rFonts w:hint="eastAsia"/>
                <w:color w:val="000000"/>
              </w:rPr>
            </w:pPr>
            <w:r>
              <w:rPr>
                <w:rFonts w:hint="eastAsia"/>
                <w:color w:val="000000"/>
              </w:rPr>
              <w:t>二</w:t>
            </w:r>
          </w:p>
        </w:tc>
        <w:tc>
          <w:tcPr>
            <w:tcW w:w="1149" w:type="dxa"/>
            <w:noWrap w:val="0"/>
            <w:vAlign w:val="center"/>
          </w:tcPr>
          <w:p w14:paraId="7B4D3DAD">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28" w:type="dxa"/>
            <w:gridSpan w:val="2"/>
            <w:noWrap w:val="0"/>
            <w:vAlign w:val="center"/>
          </w:tcPr>
          <w:p w14:paraId="468000B0">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6883AAB1">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259B59D8">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7501B4C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0E1FD6F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65DAAB1F">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BC0951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6B64D182">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556" w:type="dxa"/>
            <w:noWrap/>
            <w:vAlign w:val="center"/>
          </w:tcPr>
          <w:p w14:paraId="144B83FF">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rPr>
              <w:t xml:space="preserve"> 43 </w:t>
            </w:r>
            <w:r>
              <w:rPr>
                <w:rFonts w:hint="eastAsia" w:ascii="宋体" w:hAnsi="宋体" w:cs="宋体"/>
                <w:color w:val="000000"/>
                <w:sz w:val="21"/>
                <w:szCs w:val="21"/>
              </w:rPr>
              <w:t>分</w:t>
            </w:r>
          </w:p>
        </w:tc>
      </w:tr>
      <w:tr w14:paraId="335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F11781A">
            <w:pPr>
              <w:pStyle w:val="154"/>
              <w:spacing w:line="360" w:lineRule="atLeast"/>
              <w:jc w:val="center"/>
              <w:rPr>
                <w:rFonts w:hint="eastAsia"/>
                <w:color w:val="000000"/>
              </w:rPr>
            </w:pPr>
          </w:p>
        </w:tc>
        <w:tc>
          <w:tcPr>
            <w:tcW w:w="1149" w:type="dxa"/>
            <w:vMerge w:val="restart"/>
            <w:noWrap w:val="0"/>
            <w:vAlign w:val="center"/>
          </w:tcPr>
          <w:p w14:paraId="7009B6A5">
            <w:pPr>
              <w:pStyle w:val="154"/>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3D288805">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892" w:type="dxa"/>
            <w:noWrap w:val="0"/>
            <w:vAlign w:val="center"/>
          </w:tcPr>
          <w:p w14:paraId="2598B8E0">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556" w:type="dxa"/>
            <w:noWrap/>
            <w:vAlign w:val="center"/>
          </w:tcPr>
          <w:p w14:paraId="00BD5FF0">
            <w:pPr>
              <w:pStyle w:val="154"/>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102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212C366F">
            <w:pPr>
              <w:pStyle w:val="154"/>
              <w:spacing w:line="360" w:lineRule="atLeast"/>
              <w:jc w:val="center"/>
              <w:rPr>
                <w:rFonts w:hint="eastAsia"/>
                <w:color w:val="000000"/>
              </w:rPr>
            </w:pPr>
          </w:p>
        </w:tc>
        <w:tc>
          <w:tcPr>
            <w:tcW w:w="1149" w:type="dxa"/>
            <w:vMerge w:val="continue"/>
            <w:noWrap w:val="0"/>
            <w:vAlign w:val="center"/>
          </w:tcPr>
          <w:p w14:paraId="79DBE37A">
            <w:pPr>
              <w:pStyle w:val="154"/>
              <w:spacing w:line="360" w:lineRule="atLeast"/>
              <w:jc w:val="center"/>
              <w:rPr>
                <w:rFonts w:hint="eastAsia" w:ascii="宋体" w:hAnsi="宋体" w:cs="宋体"/>
                <w:color w:val="000000"/>
                <w:sz w:val="21"/>
                <w:szCs w:val="21"/>
              </w:rPr>
            </w:pPr>
          </w:p>
        </w:tc>
        <w:tc>
          <w:tcPr>
            <w:tcW w:w="4236" w:type="dxa"/>
            <w:noWrap w:val="0"/>
            <w:vAlign w:val="center"/>
          </w:tcPr>
          <w:p w14:paraId="479DC5DD">
            <w:pPr>
              <w:jc w:val="left"/>
              <w:rPr>
                <w:rFonts w:hint="default" w:ascii="Times New Roman" w:hAnsi="Times New Roman" w:eastAsia="宋体" w:cs="Times New Roman"/>
                <w:kern w:val="2"/>
                <w:sz w:val="21"/>
                <w:szCs w:val="24"/>
                <w:lang w:val="en-US" w:eastAsia="zh-CN" w:bidi="ar-SA"/>
              </w:rPr>
            </w:pPr>
            <w:r>
              <w:rPr>
                <w:rFonts w:hint="eastAsia" w:cs="Times New Roman" w:asciiTheme="minorEastAsia" w:hAnsiTheme="minorEastAsia"/>
                <w:kern w:val="0"/>
                <w:szCs w:val="21"/>
                <w:lang w:val="zh-CN" w:bidi="zh-CN"/>
              </w:rPr>
              <w:t>▲1.电子流量计配备屏幕数字显示和虚拟流量管显示，屏幕可显示</w:t>
            </w:r>
            <w:r>
              <w:rPr>
                <w:rFonts w:hint="eastAsia" w:cs="Times New Roman" w:asciiTheme="minorEastAsia" w:hAnsiTheme="minorEastAsia"/>
                <w:kern w:val="0"/>
                <w:szCs w:val="21"/>
                <w:lang w:bidi="zh-CN"/>
              </w:rPr>
              <w:t>和设置</w:t>
            </w:r>
            <w:r>
              <w:rPr>
                <w:rFonts w:hint="eastAsia" w:cs="Times New Roman" w:asciiTheme="minorEastAsia" w:hAnsiTheme="minorEastAsia"/>
                <w:kern w:val="0"/>
                <w:szCs w:val="21"/>
                <w:lang w:val="zh-CN" w:bidi="zh-CN"/>
              </w:rPr>
              <w:t>新鲜气体设置总流量和氧浓度</w:t>
            </w:r>
          </w:p>
        </w:tc>
        <w:tc>
          <w:tcPr>
            <w:tcW w:w="1892" w:type="dxa"/>
            <w:noWrap w:val="0"/>
            <w:vAlign w:val="center"/>
          </w:tcPr>
          <w:p w14:paraId="167A8453">
            <w:pPr>
              <w:jc w:val="left"/>
              <w:rPr>
                <w:rFonts w:hint="eastAsia" w:cs="Times New Roman" w:asciiTheme="minorEastAsia" w:hAnsiTheme="minorEastAsia"/>
                <w:kern w:val="0"/>
                <w:szCs w:val="21"/>
                <w:lang w:bidi="zh-CN"/>
              </w:rPr>
            </w:pPr>
            <w:r>
              <w:rPr>
                <w:rFonts w:hint="eastAsia" w:cs="Times New Roman" w:asciiTheme="minorEastAsia" w:hAnsiTheme="minorEastAsia"/>
                <w:kern w:val="0"/>
                <w:szCs w:val="21"/>
                <w:lang w:bidi="zh-CN"/>
              </w:rPr>
              <w:t>具备更多设置或显示功能</w:t>
            </w:r>
          </w:p>
          <w:p w14:paraId="72A21F42">
            <w:pPr>
              <w:jc w:val="left"/>
              <w:rPr>
                <w:rFonts w:hint="default" w:ascii="宋体" w:hAnsi="宋体" w:eastAsia="宋体" w:cs="宋体"/>
                <w:kern w:val="2"/>
                <w:sz w:val="21"/>
                <w:szCs w:val="21"/>
                <w:lang w:val="en-US" w:eastAsia="zh-CN" w:bidi="ar-SA"/>
              </w:rPr>
            </w:pPr>
          </w:p>
        </w:tc>
        <w:tc>
          <w:tcPr>
            <w:tcW w:w="1556" w:type="dxa"/>
            <w:noWrap/>
            <w:vAlign w:val="center"/>
          </w:tcPr>
          <w:p w14:paraId="256C4F1B">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p>
        </w:tc>
      </w:tr>
      <w:tr w14:paraId="7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4252312">
            <w:pPr>
              <w:pStyle w:val="154"/>
              <w:spacing w:line="360" w:lineRule="atLeast"/>
              <w:jc w:val="center"/>
              <w:rPr>
                <w:rFonts w:hint="eastAsia"/>
                <w:color w:val="000000"/>
              </w:rPr>
            </w:pPr>
          </w:p>
        </w:tc>
        <w:tc>
          <w:tcPr>
            <w:tcW w:w="1149" w:type="dxa"/>
            <w:vMerge w:val="continue"/>
            <w:noWrap w:val="0"/>
            <w:vAlign w:val="center"/>
          </w:tcPr>
          <w:p w14:paraId="5C50A9A4">
            <w:pPr>
              <w:pStyle w:val="154"/>
              <w:spacing w:line="360" w:lineRule="atLeast"/>
              <w:jc w:val="center"/>
              <w:rPr>
                <w:rFonts w:hint="eastAsia" w:ascii="宋体" w:hAnsi="宋体" w:cs="宋体"/>
                <w:color w:val="000000"/>
                <w:sz w:val="21"/>
                <w:szCs w:val="21"/>
              </w:rPr>
            </w:pPr>
          </w:p>
        </w:tc>
        <w:tc>
          <w:tcPr>
            <w:tcW w:w="4236" w:type="dxa"/>
            <w:noWrap w:val="0"/>
            <w:vAlign w:val="center"/>
          </w:tcPr>
          <w:p w14:paraId="20C6D4B3">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2.具备经鼻高流量给氧功能，且高流量氧疗与麻醉机共用电源气源</w:t>
            </w:r>
          </w:p>
        </w:tc>
        <w:tc>
          <w:tcPr>
            <w:tcW w:w="1892" w:type="dxa"/>
            <w:noWrap w:val="0"/>
            <w:vAlign w:val="center"/>
          </w:tcPr>
          <w:p w14:paraId="0267A1F8">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2183E463">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2005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97547CD">
            <w:pPr>
              <w:pStyle w:val="154"/>
              <w:spacing w:line="360" w:lineRule="atLeast"/>
              <w:jc w:val="center"/>
              <w:rPr>
                <w:rFonts w:hint="eastAsia"/>
                <w:color w:val="000000"/>
              </w:rPr>
            </w:pPr>
          </w:p>
        </w:tc>
        <w:tc>
          <w:tcPr>
            <w:tcW w:w="1149" w:type="dxa"/>
            <w:vMerge w:val="continue"/>
            <w:noWrap w:val="0"/>
            <w:vAlign w:val="center"/>
          </w:tcPr>
          <w:p w14:paraId="259CD62D">
            <w:pPr>
              <w:pStyle w:val="154"/>
              <w:spacing w:line="360" w:lineRule="atLeast"/>
              <w:jc w:val="center"/>
              <w:rPr>
                <w:rFonts w:hint="eastAsia" w:ascii="宋体" w:hAnsi="宋体" w:cs="宋体"/>
                <w:color w:val="000000"/>
                <w:sz w:val="21"/>
                <w:szCs w:val="21"/>
              </w:rPr>
            </w:pPr>
          </w:p>
        </w:tc>
        <w:tc>
          <w:tcPr>
            <w:tcW w:w="4236" w:type="dxa"/>
            <w:noWrap w:val="0"/>
            <w:vAlign w:val="center"/>
          </w:tcPr>
          <w:p w14:paraId="4786B30F">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3.具备适宜低流量麻醉的新鲜气体流量指示工具</w:t>
            </w:r>
          </w:p>
        </w:tc>
        <w:tc>
          <w:tcPr>
            <w:tcW w:w="1892" w:type="dxa"/>
            <w:noWrap w:val="0"/>
            <w:vAlign w:val="center"/>
          </w:tcPr>
          <w:p w14:paraId="548EF7BF">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43AD7928">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54A5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EECE704">
            <w:pPr>
              <w:pStyle w:val="154"/>
              <w:spacing w:line="360" w:lineRule="atLeast"/>
              <w:jc w:val="center"/>
              <w:rPr>
                <w:rFonts w:hint="eastAsia"/>
                <w:color w:val="000000"/>
              </w:rPr>
            </w:pPr>
          </w:p>
        </w:tc>
        <w:tc>
          <w:tcPr>
            <w:tcW w:w="1149" w:type="dxa"/>
            <w:vMerge w:val="continue"/>
            <w:noWrap w:val="0"/>
            <w:vAlign w:val="center"/>
          </w:tcPr>
          <w:p w14:paraId="0C4E0EF9">
            <w:pPr>
              <w:pStyle w:val="154"/>
              <w:spacing w:line="360" w:lineRule="atLeast"/>
              <w:jc w:val="center"/>
              <w:rPr>
                <w:rFonts w:hint="eastAsia" w:ascii="宋体" w:hAnsi="宋体" w:cs="宋体"/>
                <w:color w:val="000000"/>
                <w:sz w:val="21"/>
                <w:szCs w:val="21"/>
              </w:rPr>
            </w:pPr>
          </w:p>
        </w:tc>
        <w:tc>
          <w:tcPr>
            <w:tcW w:w="4236" w:type="dxa"/>
            <w:noWrap w:val="0"/>
            <w:vAlign w:val="center"/>
          </w:tcPr>
          <w:p w14:paraId="0A83DB01">
            <w:pPr>
              <w:widowControl/>
              <w:jc w:val="left"/>
              <w:rPr>
                <w:rFonts w:hint="eastAsia" w:ascii="Times New Roman" w:hAnsi="Times New Roman" w:eastAsia="宋体" w:cs="Times New Roman"/>
                <w:kern w:val="2"/>
                <w:sz w:val="21"/>
                <w:szCs w:val="24"/>
                <w:lang w:val="en-US" w:eastAsia="zh-CN" w:bidi="ar-SA"/>
              </w:rPr>
            </w:pPr>
            <w:r>
              <w:rPr>
                <w:rFonts w:hint="eastAsia" w:cs="Times New Roman" w:asciiTheme="minorEastAsia" w:hAnsiTheme="minorEastAsia"/>
                <w:kern w:val="0"/>
                <w:szCs w:val="21"/>
                <w:lang w:val="zh-CN" w:bidi="zh-CN"/>
              </w:rPr>
              <w:t>★4.主机同品牌（非第三方兼容品牌），麻药挥发罐，具备压力、流速、温度补偿功能，容量≥250ml，后期可选配同品牌地氟醚挥发罐（需提供注册证或说明书）</w:t>
            </w:r>
          </w:p>
        </w:tc>
        <w:tc>
          <w:tcPr>
            <w:tcW w:w="1892" w:type="dxa"/>
            <w:noWrap w:val="0"/>
            <w:vAlign w:val="center"/>
          </w:tcPr>
          <w:p w14:paraId="05AB8595">
            <w:pPr>
              <w:widowControl/>
              <w:jc w:val="left"/>
              <w:rPr>
                <w:rFonts w:hint="eastAsia" w:ascii="宋体" w:hAnsi="宋体" w:eastAsia="宋体" w:cs="宋体"/>
                <w:kern w:val="2"/>
                <w:sz w:val="21"/>
                <w:szCs w:val="21"/>
                <w:lang w:val="en-US" w:eastAsia="zh-CN" w:bidi="ar-SA"/>
              </w:rPr>
            </w:pPr>
            <w:r>
              <w:rPr>
                <w:rFonts w:hint="eastAsia" w:cs="Arial" w:asciiTheme="minorEastAsia" w:hAnsiTheme="minorEastAsia"/>
                <w:kern w:val="0"/>
                <w:szCs w:val="21"/>
                <w:lang w:val="zh-CN" w:bidi="zh-CN"/>
              </w:rPr>
              <w:t>挥发罐容量更大</w:t>
            </w:r>
          </w:p>
        </w:tc>
        <w:tc>
          <w:tcPr>
            <w:tcW w:w="1556" w:type="dxa"/>
            <w:noWrap/>
            <w:vAlign w:val="center"/>
          </w:tcPr>
          <w:p w14:paraId="1AA71B87">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6.5</w:t>
            </w:r>
          </w:p>
        </w:tc>
      </w:tr>
      <w:tr w14:paraId="392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F0B0028">
            <w:pPr>
              <w:pStyle w:val="154"/>
              <w:spacing w:line="360" w:lineRule="atLeast"/>
              <w:jc w:val="center"/>
            </w:pPr>
          </w:p>
        </w:tc>
        <w:tc>
          <w:tcPr>
            <w:tcW w:w="1149" w:type="dxa"/>
            <w:vMerge w:val="continue"/>
            <w:noWrap w:val="0"/>
            <w:vAlign w:val="center"/>
          </w:tcPr>
          <w:p w14:paraId="4F49EB2A">
            <w:pPr>
              <w:pStyle w:val="154"/>
              <w:spacing w:line="360" w:lineRule="atLeast"/>
              <w:jc w:val="center"/>
            </w:pPr>
          </w:p>
        </w:tc>
        <w:tc>
          <w:tcPr>
            <w:tcW w:w="4236" w:type="dxa"/>
            <w:noWrap w:val="0"/>
            <w:vAlign w:val="center"/>
          </w:tcPr>
          <w:p w14:paraId="06D7F6FF">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5.可选配麻药消耗量统计功能</w:t>
            </w:r>
          </w:p>
        </w:tc>
        <w:tc>
          <w:tcPr>
            <w:tcW w:w="1892" w:type="dxa"/>
            <w:noWrap w:val="0"/>
            <w:vAlign w:val="center"/>
          </w:tcPr>
          <w:p w14:paraId="1B66A4E3">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68ED15B1">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52F3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79723BCE">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2CE499F1">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6416255A">
            <w:pPr>
              <w:widowControl/>
              <w:jc w:val="left"/>
              <w:rPr>
                <w:rFonts w:hint="eastAsia" w:eastAsia="宋体" w:cs="Times New Roman" w:asciiTheme="minorEastAsia" w:hAnsiTheme="minorEastAsia"/>
                <w:kern w:val="0"/>
                <w:sz w:val="21"/>
                <w:szCs w:val="21"/>
                <w:lang w:val="en-US" w:eastAsia="zh-CN" w:bidi="zh-CN"/>
              </w:rPr>
            </w:pPr>
            <w:r>
              <w:rPr>
                <w:rFonts w:cs="Times New Roman" w:asciiTheme="minorEastAsia" w:hAnsiTheme="minorEastAsia"/>
                <w:kern w:val="0"/>
                <w:szCs w:val="21"/>
                <w:lang w:val="zh-CN" w:bidi="zh-CN"/>
              </w:rPr>
              <w:t>6</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通气模式:容量控制通气VCV、压力控制通气PCV、</w:t>
            </w:r>
            <w:r>
              <w:rPr>
                <w:rFonts w:hint="eastAsia" w:cs="Times New Roman" w:asciiTheme="minorEastAsia" w:hAnsiTheme="minorEastAsia"/>
                <w:kern w:val="0"/>
                <w:szCs w:val="21"/>
                <w:lang w:val="zh-CN" w:bidi="zh-CN"/>
              </w:rPr>
              <w:t>可选配</w:t>
            </w:r>
            <w:r>
              <w:rPr>
                <w:rFonts w:cs="Times New Roman" w:asciiTheme="minorEastAsia" w:hAnsiTheme="minorEastAsia"/>
                <w:kern w:val="0"/>
                <w:szCs w:val="21"/>
                <w:lang w:val="zh-CN" w:bidi="zh-CN"/>
              </w:rPr>
              <w:t>压力控制容量保证通气PCV-VG、同步间歇指令通气SIMV、持续气道正压/压力支持通气CPAP/PS、手动通气、电子PEEP</w:t>
            </w:r>
            <w:r>
              <w:rPr>
                <w:rFonts w:hint="eastAsia" w:cs="Times New Roman" w:asciiTheme="minorEastAsia" w:hAnsiTheme="minorEastAsia"/>
                <w:kern w:val="0"/>
                <w:szCs w:val="21"/>
                <w:lang w:val="zh-CN" w:bidi="zh-CN"/>
              </w:rPr>
              <w:t>、</w:t>
            </w:r>
            <w:r>
              <w:rPr>
                <w:rFonts w:ascii="Times New Roman" w:hAnsi="Times New Roman" w:cs="Times New Roman"/>
                <w:kern w:val="0"/>
                <w:szCs w:val="21"/>
                <w:lang w:bidi="zh-CN"/>
              </w:rPr>
              <w:t>同步间歇指令-压力控制容量保证</w:t>
            </w:r>
            <w:r>
              <w:rPr>
                <w:rFonts w:hint="eastAsia" w:cs="Times New Roman" w:asciiTheme="minorEastAsia" w:hAnsiTheme="minorEastAsia"/>
                <w:kern w:val="0"/>
                <w:szCs w:val="21"/>
                <w:lang w:bidi="zh-CN"/>
              </w:rPr>
              <w:t>SIMV-VG</w:t>
            </w:r>
          </w:p>
        </w:tc>
        <w:tc>
          <w:tcPr>
            <w:tcW w:w="1892" w:type="dxa"/>
            <w:noWrap w:val="0"/>
            <w:vAlign w:val="center"/>
          </w:tcPr>
          <w:p w14:paraId="49102B80">
            <w:pPr>
              <w:widowControl/>
              <w:jc w:val="left"/>
              <w:rPr>
                <w:rFonts w:hint="eastAsia" w:cs="Arial" w:asciiTheme="minorEastAsia" w:hAnsiTheme="minorEastAsia"/>
                <w:b/>
                <w:bCs/>
                <w:kern w:val="0"/>
                <w:szCs w:val="21"/>
                <w:highlight w:val="yellow"/>
                <w:lang w:val="zh-CN" w:bidi="zh-CN"/>
              </w:rPr>
            </w:pPr>
            <w:r>
              <w:rPr>
                <w:rFonts w:hint="eastAsia" w:cs="Arial" w:asciiTheme="minorEastAsia" w:hAnsiTheme="minorEastAsia"/>
                <w:kern w:val="0"/>
                <w:szCs w:val="21"/>
                <w:lang w:bidi="zh-CN"/>
              </w:rPr>
              <w:t>通气模式越多越好</w:t>
            </w:r>
          </w:p>
          <w:p w14:paraId="0645A7C2">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747BE80B">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6B9E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68C8F7AF">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BF95318">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036A213B">
            <w:pPr>
              <w:widowControl/>
              <w:jc w:val="left"/>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7</w:t>
            </w:r>
            <w:r>
              <w:rPr>
                <w:rFonts w:hint="eastAsia" w:cs="Times New Roman" w:asciiTheme="minorEastAsia" w:hAnsiTheme="minorEastAsia"/>
                <w:kern w:val="0"/>
                <w:szCs w:val="21"/>
                <w:lang w:val="zh-CN" w:bidi="zh-CN"/>
              </w:rPr>
              <w:t>.可选配肺保护工具：支持两种复张手法——单周期和多周期</w:t>
            </w:r>
          </w:p>
        </w:tc>
        <w:tc>
          <w:tcPr>
            <w:tcW w:w="1892" w:type="dxa"/>
            <w:noWrap w:val="0"/>
            <w:vAlign w:val="center"/>
          </w:tcPr>
          <w:p w14:paraId="3E0190D1">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0F41F953">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p>
        </w:tc>
      </w:tr>
      <w:tr w14:paraId="04AC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406AF816">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3B38265">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66936107">
            <w:pPr>
              <w:widowControl/>
              <w:jc w:val="left"/>
              <w:rPr>
                <w:rFonts w:hint="eastAsia" w:eastAsia="宋体" w:cs="Times New Roman" w:asciiTheme="minorEastAsia" w:hAnsiTheme="minorEastAsia"/>
                <w:kern w:val="0"/>
                <w:sz w:val="21"/>
                <w:szCs w:val="21"/>
                <w:lang w:val="en-US" w:eastAsia="zh-Hans" w:bidi="zh-CN"/>
              </w:rPr>
            </w:pPr>
            <w:r>
              <w:rPr>
                <w:rFonts w:cs="Times New Roman" w:asciiTheme="minorEastAsia" w:hAnsiTheme="minorEastAsia"/>
                <w:kern w:val="0"/>
                <w:szCs w:val="21"/>
                <w:lang w:val="zh-CN" w:bidi="zh-CN"/>
              </w:rPr>
              <w:t>8</w:t>
            </w:r>
            <w:r>
              <w:rPr>
                <w:rFonts w:hint="eastAsia" w:cs="Times New Roman" w:asciiTheme="minorEastAsia" w:hAnsiTheme="minorEastAsia"/>
                <w:kern w:val="0"/>
                <w:szCs w:val="21"/>
                <w:lang w:val="zh-CN" w:bidi="zh-CN"/>
              </w:rPr>
              <w:t>.外置式风箱，</w:t>
            </w:r>
            <w:r>
              <w:rPr>
                <w:rFonts w:cs="Times New Roman" w:asciiTheme="minorEastAsia" w:hAnsiTheme="minorEastAsia"/>
                <w:kern w:val="0"/>
                <w:szCs w:val="21"/>
                <w:lang w:val="zh-CN" w:bidi="zh-CN"/>
              </w:rPr>
              <w:t>具有回路整体加温、二氧化碳自动旁路功能</w:t>
            </w:r>
          </w:p>
        </w:tc>
        <w:tc>
          <w:tcPr>
            <w:tcW w:w="1892" w:type="dxa"/>
            <w:noWrap w:val="0"/>
            <w:vAlign w:val="center"/>
          </w:tcPr>
          <w:p w14:paraId="508E8C2A">
            <w:pPr>
              <w:widowControl/>
              <w:jc w:val="left"/>
              <w:rPr>
                <w:rFonts w:hint="eastAsia" w:ascii="宋体" w:hAnsi="宋体" w:eastAsia="宋体" w:cs="宋体"/>
                <w:kern w:val="2"/>
                <w:sz w:val="21"/>
                <w:szCs w:val="21"/>
                <w:lang w:val="en-US" w:eastAsia="zh-CN" w:bidi="ar-SA"/>
              </w:rPr>
            </w:pPr>
          </w:p>
        </w:tc>
        <w:tc>
          <w:tcPr>
            <w:tcW w:w="1556" w:type="dxa"/>
            <w:noWrap/>
            <w:vAlign w:val="center"/>
          </w:tcPr>
          <w:p w14:paraId="131714D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328A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10C25682">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5F7AC112">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072BB651">
            <w:pPr>
              <w:widowControl/>
              <w:jc w:val="left"/>
              <w:rPr>
                <w:rFonts w:hint="eastAsia"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9</w:t>
            </w:r>
            <w:r>
              <w:rPr>
                <w:rFonts w:hint="eastAsia" w:cs="Times New Roman" w:asciiTheme="minorEastAsia" w:hAnsiTheme="minorEastAsia"/>
                <w:kern w:val="0"/>
                <w:szCs w:val="21"/>
                <w:lang w:val="zh-CN" w:bidi="zh-CN"/>
              </w:rPr>
              <w:t>.潮气量设置范围：容控模式下1</w:t>
            </w:r>
            <w:r>
              <w:rPr>
                <w:rFonts w:cs="Times New Roman" w:asciiTheme="minorEastAsia" w:hAnsiTheme="minorEastAsia"/>
                <w:kern w:val="0"/>
                <w:szCs w:val="21"/>
                <w:lang w:val="zh-CN" w:bidi="zh-CN"/>
              </w:rPr>
              <w:t>0</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ml，P</w:t>
            </w:r>
            <w:r>
              <w:rPr>
                <w:rFonts w:cs="Times New Roman" w:asciiTheme="minorEastAsia" w:hAnsiTheme="minorEastAsia"/>
                <w:kern w:val="0"/>
                <w:szCs w:val="21"/>
                <w:lang w:val="zh-CN" w:bidi="zh-CN"/>
              </w:rPr>
              <w:t>CV-VG</w:t>
            </w:r>
            <w:r>
              <w:rPr>
                <w:rFonts w:hint="eastAsia" w:cs="Times New Roman" w:asciiTheme="minorEastAsia" w:hAnsiTheme="minorEastAsia"/>
                <w:kern w:val="0"/>
                <w:szCs w:val="21"/>
                <w:lang w:val="zh-CN" w:bidi="zh-CN"/>
              </w:rPr>
              <w:t>通气模式下5ml</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w:t>
            </w:r>
          </w:p>
        </w:tc>
        <w:tc>
          <w:tcPr>
            <w:tcW w:w="1892" w:type="dxa"/>
            <w:noWrap w:val="0"/>
            <w:vAlign w:val="center"/>
          </w:tcPr>
          <w:p w14:paraId="401C283F">
            <w:pPr>
              <w:widowControl/>
              <w:jc w:val="left"/>
              <w:rPr>
                <w:rFonts w:hint="eastAsia" w:ascii="宋体" w:hAnsi="宋体" w:eastAsia="宋体" w:cs="宋体"/>
                <w:kern w:val="2"/>
                <w:sz w:val="21"/>
                <w:szCs w:val="21"/>
                <w:lang w:val="en-US" w:eastAsia="zh-CN" w:bidi="ar-SA"/>
              </w:rPr>
            </w:pPr>
            <w:r>
              <w:rPr>
                <w:rFonts w:hint="eastAsia" w:cs="Arial" w:asciiTheme="minorEastAsia" w:hAnsiTheme="minorEastAsia"/>
                <w:kern w:val="0"/>
                <w:szCs w:val="21"/>
                <w:lang w:bidi="zh-CN"/>
              </w:rPr>
              <w:t>潮气量范围更大</w:t>
            </w:r>
          </w:p>
        </w:tc>
        <w:tc>
          <w:tcPr>
            <w:tcW w:w="1556" w:type="dxa"/>
            <w:noWrap/>
            <w:vAlign w:val="center"/>
          </w:tcPr>
          <w:p w14:paraId="2B0F33A0">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6.5</w:t>
            </w:r>
          </w:p>
        </w:tc>
      </w:tr>
      <w:tr w14:paraId="277A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25364947">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4A46A40C">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3254B9F4">
            <w:pPr>
              <w:widowControl/>
              <w:jc w:val="left"/>
              <w:rPr>
                <w:rFonts w:hint="eastAsia" w:cs="Times New Roman" w:asciiTheme="minorEastAsia" w:hAnsiTheme="minorEastAsia"/>
                <w:kern w:val="0"/>
                <w:szCs w:val="21"/>
                <w:lang w:bidi="zh-CN"/>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10</w:t>
            </w:r>
            <w:r>
              <w:rPr>
                <w:rFonts w:hint="eastAsia" w:cs="Times New Roman" w:asciiTheme="minorEastAsia" w:hAnsiTheme="minorEastAsia"/>
                <w:kern w:val="0"/>
                <w:szCs w:val="21"/>
                <w:lang w:val="zh-CN" w:bidi="zh-CN"/>
              </w:rPr>
              <w:t>.标配呼末二氧化碳Et</w:t>
            </w:r>
            <w:r>
              <w:rPr>
                <w:rFonts w:cs="Times New Roman" w:asciiTheme="minorEastAsia" w:hAnsiTheme="minorEastAsia"/>
                <w:kern w:val="0"/>
                <w:szCs w:val="21"/>
                <w:lang w:val="zh-CN" w:bidi="zh-CN"/>
              </w:rPr>
              <w:t>CO2监测模块</w:t>
            </w:r>
            <w:r>
              <w:rPr>
                <w:rFonts w:hint="eastAsia" w:cs="Times New Roman" w:asciiTheme="minorEastAsia" w:hAnsiTheme="minorEastAsia"/>
                <w:kern w:val="0"/>
                <w:szCs w:val="21"/>
                <w:lang w:val="zh-CN" w:bidi="zh-CN"/>
              </w:rPr>
              <w:t>，可升级</w:t>
            </w:r>
            <w:r>
              <w:rPr>
                <w:rFonts w:cs="Times New Roman" w:asciiTheme="minorEastAsia" w:hAnsiTheme="minorEastAsia"/>
                <w:kern w:val="0"/>
                <w:szCs w:val="21"/>
                <w:lang w:val="zh-CN" w:bidi="zh-CN"/>
              </w:rPr>
              <w:t>麻醉气体AG(含呼末二氧化碳、顺磁氧O2)、</w:t>
            </w:r>
            <w:r>
              <w:rPr>
                <w:rFonts w:hint="eastAsia" w:cs="Times New Roman" w:asciiTheme="minorEastAsia" w:hAnsiTheme="minorEastAsia"/>
                <w:kern w:val="0"/>
                <w:szCs w:val="21"/>
                <w:lang w:val="zh-CN" w:bidi="zh-CN"/>
              </w:rPr>
              <w:t>双频指数</w:t>
            </w:r>
            <w:r>
              <w:rPr>
                <w:rFonts w:cs="Times New Roman" w:asciiTheme="minorEastAsia" w:hAnsiTheme="minorEastAsia"/>
                <w:kern w:val="0"/>
                <w:szCs w:val="21"/>
                <w:lang w:val="zh-CN" w:bidi="zh-CN"/>
              </w:rPr>
              <w:t>BIS</w:t>
            </w:r>
            <w:r>
              <w:rPr>
                <w:rFonts w:hint="eastAsia" w:cs="Times New Roman" w:asciiTheme="minorEastAsia" w:hAnsiTheme="minorEastAsia"/>
                <w:kern w:val="0"/>
                <w:szCs w:val="21"/>
                <w:lang w:val="zh-CN" w:bidi="zh-CN"/>
              </w:rPr>
              <w:t>、</w:t>
            </w:r>
            <w:r>
              <w:rPr>
                <w:rFonts w:hint="eastAsia" w:cs="Times New Roman" w:asciiTheme="minorEastAsia" w:hAnsiTheme="minorEastAsia"/>
                <w:kern w:val="0"/>
                <w:szCs w:val="21"/>
                <w:lang w:bidi="zh-CN"/>
              </w:rPr>
              <w:t>肌松NMT</w:t>
            </w:r>
            <w:r>
              <w:rPr>
                <w:rFonts w:cs="Times New Roman" w:asciiTheme="minorEastAsia" w:hAnsiTheme="minorEastAsia"/>
                <w:kern w:val="0"/>
                <w:szCs w:val="21"/>
                <w:lang w:val="zh-CN" w:bidi="zh-CN"/>
              </w:rPr>
              <w:t>，即插即用，监测参数同屏显示</w:t>
            </w:r>
          </w:p>
        </w:tc>
        <w:tc>
          <w:tcPr>
            <w:tcW w:w="1892" w:type="dxa"/>
            <w:noWrap w:val="0"/>
            <w:vAlign w:val="center"/>
          </w:tcPr>
          <w:p w14:paraId="65B6B907">
            <w:pPr>
              <w:widowControl/>
              <w:jc w:val="left"/>
              <w:rPr>
                <w:rFonts w:hint="eastAsia" w:ascii="宋体" w:hAnsi="宋体" w:eastAsia="宋体" w:cs="宋体"/>
                <w:color w:val="000000"/>
                <w:kern w:val="0"/>
                <w:szCs w:val="21"/>
                <w:lang w:bidi="ar"/>
              </w:rPr>
            </w:pPr>
            <w:r>
              <w:rPr>
                <w:rFonts w:hint="eastAsia" w:cs="Arial" w:asciiTheme="minorEastAsia" w:hAnsiTheme="minorEastAsia"/>
                <w:kern w:val="0"/>
                <w:szCs w:val="21"/>
                <w:lang w:bidi="zh-CN"/>
              </w:rPr>
              <w:t>配备更多监测模块</w:t>
            </w:r>
          </w:p>
        </w:tc>
        <w:tc>
          <w:tcPr>
            <w:tcW w:w="1556" w:type="dxa"/>
            <w:noWrap/>
            <w:vAlign w:val="center"/>
          </w:tcPr>
          <w:p w14:paraId="49074FA4">
            <w:pPr>
              <w:pStyle w:val="154"/>
              <w:spacing w:line="360" w:lineRule="atLeast"/>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3.91</w:t>
            </w:r>
          </w:p>
        </w:tc>
      </w:tr>
      <w:tr w14:paraId="5CA8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715B3073">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67F855B9">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6296A5AF">
            <w:pPr>
              <w:widowControl/>
              <w:jc w:val="left"/>
              <w:rPr>
                <w:rFonts w:hint="eastAsia" w:cs="Times New Roman" w:asciiTheme="minorEastAsia" w:hAnsiTheme="minorEastAsia"/>
                <w:kern w:val="0"/>
                <w:szCs w:val="21"/>
                <w:lang w:bidi="zh-CN"/>
              </w:rPr>
            </w:pPr>
            <w:r>
              <w:rPr>
                <w:rFonts w:cs="Times New Roman" w:asciiTheme="minorEastAsia" w:hAnsiTheme="minorEastAsia"/>
                <w:kern w:val="0"/>
                <w:szCs w:val="21"/>
                <w:lang w:val="zh-CN" w:bidi="zh-CN"/>
              </w:rPr>
              <w:t>11</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15</w:t>
            </w:r>
            <w:r>
              <w:rPr>
                <w:rFonts w:hint="eastAsia" w:cs="Times New Roman" w:asciiTheme="minorEastAsia" w:hAnsiTheme="minorEastAsia"/>
                <w:kern w:val="0"/>
                <w:szCs w:val="21"/>
                <w:lang w:val="zh-CN" w:bidi="zh-CN"/>
              </w:rPr>
              <w:t>英寸触摸显示屏，可同屏显示3通道波形和呼吸环图</w:t>
            </w:r>
          </w:p>
        </w:tc>
        <w:tc>
          <w:tcPr>
            <w:tcW w:w="1892" w:type="dxa"/>
            <w:noWrap w:val="0"/>
            <w:vAlign w:val="center"/>
          </w:tcPr>
          <w:p w14:paraId="4947C7AD">
            <w:pPr>
              <w:widowControl/>
              <w:jc w:val="left"/>
              <w:rPr>
                <w:rFonts w:hint="eastAsia" w:cs="Arial" w:asciiTheme="minorEastAsia" w:hAnsiTheme="minorEastAsia"/>
                <w:kern w:val="0"/>
                <w:szCs w:val="21"/>
                <w:lang w:bidi="zh-CN"/>
              </w:rPr>
            </w:pPr>
            <w:r>
              <w:rPr>
                <w:rFonts w:hint="eastAsia" w:cs="Arial" w:asciiTheme="minorEastAsia" w:hAnsiTheme="minorEastAsia"/>
                <w:kern w:val="0"/>
                <w:szCs w:val="21"/>
                <w:lang w:bidi="zh-CN"/>
              </w:rPr>
              <w:t>屏幕更大</w:t>
            </w:r>
          </w:p>
          <w:p w14:paraId="19C33F5F">
            <w:pPr>
              <w:widowControl/>
              <w:jc w:val="left"/>
              <w:rPr>
                <w:rFonts w:hint="eastAsia" w:ascii="宋体" w:hAnsi="宋体" w:eastAsia="宋体" w:cs="宋体"/>
                <w:color w:val="000000"/>
                <w:kern w:val="0"/>
                <w:szCs w:val="21"/>
                <w:lang w:bidi="ar"/>
              </w:rPr>
            </w:pPr>
          </w:p>
        </w:tc>
        <w:tc>
          <w:tcPr>
            <w:tcW w:w="1556" w:type="dxa"/>
            <w:noWrap/>
            <w:vAlign w:val="center"/>
          </w:tcPr>
          <w:p w14:paraId="4E081E6D">
            <w:pPr>
              <w:pStyle w:val="154"/>
              <w:spacing w:line="360" w:lineRule="atLeast"/>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37E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D329890">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3F9E21BF">
            <w:pPr>
              <w:pStyle w:val="154"/>
              <w:spacing w:line="360" w:lineRule="atLeast"/>
              <w:jc w:val="center"/>
              <w:rPr>
                <w:rFonts w:hint="eastAsia" w:ascii="宋体" w:hAnsi="宋体" w:cs="宋体"/>
                <w:b/>
                <w:bCs/>
                <w:color w:val="000000"/>
                <w:sz w:val="21"/>
                <w:szCs w:val="21"/>
              </w:rPr>
            </w:pPr>
          </w:p>
        </w:tc>
        <w:tc>
          <w:tcPr>
            <w:tcW w:w="4236" w:type="dxa"/>
            <w:noWrap w:val="0"/>
            <w:vAlign w:val="center"/>
          </w:tcPr>
          <w:p w14:paraId="577CCF5B">
            <w:pPr>
              <w:widowControl/>
              <w:jc w:val="left"/>
              <w:rPr>
                <w:rFonts w:hint="eastAsia" w:cs="Times New Roman" w:asciiTheme="minorEastAsia" w:hAnsiTheme="minorEastAsia"/>
                <w:kern w:val="0"/>
                <w:szCs w:val="21"/>
                <w:lang w:bidi="zh-CN"/>
              </w:rPr>
            </w:pPr>
            <w:r>
              <w:rPr>
                <w:rFonts w:hint="eastAsia" w:cs="Times New Roman" w:asciiTheme="minorEastAsia" w:hAnsiTheme="minorEastAsia"/>
                <w:kern w:val="0"/>
                <w:szCs w:val="21"/>
                <w:lang w:val="zh-CN" w:bidi="zh-CN"/>
              </w:rPr>
              <w:t>1</w:t>
            </w:r>
            <w:r>
              <w:rPr>
                <w:rFonts w:cs="Times New Roman" w:asciiTheme="minorEastAsia" w:hAnsiTheme="minorEastAsia"/>
                <w:kern w:val="0"/>
                <w:szCs w:val="21"/>
                <w:lang w:val="zh-CN" w:bidi="zh-CN"/>
              </w:rPr>
              <w:t>2</w:t>
            </w:r>
            <w:r>
              <w:rPr>
                <w:rFonts w:hint="eastAsia" w:cs="Times New Roman" w:asciiTheme="minorEastAsia" w:hAnsiTheme="minorEastAsia"/>
                <w:kern w:val="0"/>
                <w:szCs w:val="21"/>
                <w:lang w:val="zh-CN" w:bidi="zh-CN"/>
              </w:rPr>
              <w:t>、内置≥3槽位插件槽，可直接热插拔插件</w:t>
            </w:r>
          </w:p>
        </w:tc>
        <w:tc>
          <w:tcPr>
            <w:tcW w:w="1892" w:type="dxa"/>
            <w:noWrap w:val="0"/>
            <w:vAlign w:val="center"/>
          </w:tcPr>
          <w:p w14:paraId="14844F96">
            <w:pPr>
              <w:widowControl/>
              <w:jc w:val="left"/>
              <w:rPr>
                <w:rFonts w:hint="eastAsia" w:cs="Arial" w:asciiTheme="minorEastAsia" w:hAnsiTheme="minorEastAsia"/>
                <w:kern w:val="0"/>
                <w:szCs w:val="21"/>
                <w:lang w:bidi="zh-CN"/>
              </w:rPr>
            </w:pPr>
            <w:r>
              <w:rPr>
                <w:rFonts w:hint="eastAsia" w:cs="Arial" w:asciiTheme="minorEastAsia" w:hAnsiTheme="minorEastAsia"/>
                <w:kern w:val="0"/>
                <w:szCs w:val="21"/>
                <w:lang w:bidi="zh-CN"/>
              </w:rPr>
              <w:t>插件槽数量更多</w:t>
            </w:r>
          </w:p>
          <w:p w14:paraId="32D45744">
            <w:pPr>
              <w:widowControl/>
              <w:jc w:val="left"/>
              <w:rPr>
                <w:rFonts w:hint="eastAsia" w:ascii="宋体" w:hAnsi="宋体" w:eastAsia="宋体" w:cs="宋体"/>
                <w:color w:val="000000"/>
                <w:kern w:val="0"/>
                <w:szCs w:val="21"/>
                <w:lang w:bidi="ar"/>
              </w:rPr>
            </w:pPr>
          </w:p>
        </w:tc>
        <w:tc>
          <w:tcPr>
            <w:tcW w:w="1556" w:type="dxa"/>
            <w:noWrap/>
            <w:vAlign w:val="center"/>
          </w:tcPr>
          <w:p w14:paraId="0DEF2BA0">
            <w:pPr>
              <w:pStyle w:val="154"/>
              <w:spacing w:line="360" w:lineRule="atLeast"/>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2.61</w:t>
            </w:r>
          </w:p>
        </w:tc>
      </w:tr>
      <w:tr w14:paraId="55D4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39EC7825">
            <w:pPr>
              <w:pStyle w:val="154"/>
              <w:spacing w:line="360" w:lineRule="atLeast"/>
              <w:jc w:val="center"/>
              <w:rPr>
                <w:rFonts w:hint="eastAsia"/>
                <w:color w:val="000000"/>
              </w:rPr>
            </w:pPr>
            <w:r>
              <w:rPr>
                <w:rFonts w:hint="eastAsia"/>
                <w:color w:val="000000"/>
              </w:rPr>
              <w:t>三</w:t>
            </w:r>
          </w:p>
        </w:tc>
        <w:tc>
          <w:tcPr>
            <w:tcW w:w="1149" w:type="dxa"/>
            <w:vMerge w:val="restart"/>
            <w:noWrap w:val="0"/>
            <w:vAlign w:val="center"/>
          </w:tcPr>
          <w:p w14:paraId="07282128">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28" w:type="dxa"/>
            <w:gridSpan w:val="2"/>
            <w:noWrap w:val="0"/>
            <w:vAlign w:val="center"/>
          </w:tcPr>
          <w:p w14:paraId="48B5694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556" w:type="dxa"/>
            <w:noWrap/>
            <w:vAlign w:val="center"/>
          </w:tcPr>
          <w:p w14:paraId="0213537E">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54A2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61242AC">
            <w:pPr>
              <w:pStyle w:val="154"/>
              <w:spacing w:line="360" w:lineRule="atLeast"/>
              <w:jc w:val="center"/>
              <w:rPr>
                <w:color w:val="000000"/>
              </w:rPr>
            </w:pPr>
          </w:p>
        </w:tc>
        <w:tc>
          <w:tcPr>
            <w:tcW w:w="1149" w:type="dxa"/>
            <w:vMerge w:val="continue"/>
            <w:noWrap w:val="0"/>
            <w:vAlign w:val="center"/>
          </w:tcPr>
          <w:p w14:paraId="26E31578">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5A8F8A7F">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556" w:type="dxa"/>
            <w:noWrap/>
            <w:vAlign w:val="center"/>
          </w:tcPr>
          <w:p w14:paraId="2F4C7C0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09E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3A43C92">
            <w:pPr>
              <w:pStyle w:val="154"/>
              <w:spacing w:line="360" w:lineRule="atLeast"/>
              <w:jc w:val="center"/>
              <w:rPr>
                <w:color w:val="000000"/>
              </w:rPr>
            </w:pPr>
          </w:p>
        </w:tc>
        <w:tc>
          <w:tcPr>
            <w:tcW w:w="1149" w:type="dxa"/>
            <w:vMerge w:val="continue"/>
            <w:noWrap w:val="0"/>
            <w:vAlign w:val="center"/>
          </w:tcPr>
          <w:p w14:paraId="4AE1B29D">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237AAC64">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556" w:type="dxa"/>
            <w:noWrap/>
            <w:vAlign w:val="center"/>
          </w:tcPr>
          <w:p w14:paraId="22D3D4C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620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346AF5E">
            <w:pPr>
              <w:pStyle w:val="154"/>
              <w:spacing w:line="360" w:lineRule="atLeast"/>
              <w:jc w:val="center"/>
              <w:rPr>
                <w:color w:val="000000"/>
              </w:rPr>
            </w:pPr>
          </w:p>
        </w:tc>
        <w:tc>
          <w:tcPr>
            <w:tcW w:w="1149" w:type="dxa"/>
            <w:vMerge w:val="continue"/>
            <w:noWrap w:val="0"/>
            <w:vAlign w:val="center"/>
          </w:tcPr>
          <w:p w14:paraId="3B2CB5F6">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A53428C">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556" w:type="dxa"/>
            <w:noWrap/>
            <w:vAlign w:val="center"/>
          </w:tcPr>
          <w:p w14:paraId="148A1224">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8A0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70F1B95A">
            <w:pPr>
              <w:pStyle w:val="154"/>
              <w:spacing w:line="360" w:lineRule="atLeast"/>
              <w:jc w:val="center"/>
              <w:rPr>
                <w:color w:val="000000"/>
              </w:rPr>
            </w:pPr>
          </w:p>
        </w:tc>
        <w:tc>
          <w:tcPr>
            <w:tcW w:w="1149" w:type="dxa"/>
            <w:vMerge w:val="continue"/>
            <w:noWrap w:val="0"/>
            <w:vAlign w:val="center"/>
          </w:tcPr>
          <w:p w14:paraId="4DACFB11">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5EF5A45B">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556" w:type="dxa"/>
            <w:noWrap/>
            <w:vAlign w:val="center"/>
          </w:tcPr>
          <w:p w14:paraId="40D8B43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490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14:paraId="29D5C5BA">
            <w:pPr>
              <w:pStyle w:val="154"/>
              <w:spacing w:line="360" w:lineRule="atLeast"/>
              <w:jc w:val="center"/>
              <w:rPr>
                <w:color w:val="000000"/>
              </w:rPr>
            </w:pPr>
          </w:p>
        </w:tc>
        <w:tc>
          <w:tcPr>
            <w:tcW w:w="1149" w:type="dxa"/>
            <w:vMerge w:val="continue"/>
            <w:noWrap w:val="0"/>
            <w:vAlign w:val="center"/>
          </w:tcPr>
          <w:p w14:paraId="5EB7B692">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08A48DC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8027EF6">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3C15C94C">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556" w:type="dxa"/>
            <w:noWrap/>
            <w:vAlign w:val="center"/>
          </w:tcPr>
          <w:p w14:paraId="233695E1">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18C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78" w:type="dxa"/>
            <w:vMerge w:val="continue"/>
            <w:noWrap/>
            <w:vAlign w:val="center"/>
          </w:tcPr>
          <w:p w14:paraId="34F8EF7A">
            <w:pPr>
              <w:pStyle w:val="154"/>
              <w:spacing w:line="360" w:lineRule="atLeast"/>
              <w:jc w:val="center"/>
              <w:rPr>
                <w:color w:val="000000"/>
              </w:rPr>
            </w:pPr>
          </w:p>
        </w:tc>
        <w:tc>
          <w:tcPr>
            <w:tcW w:w="1149" w:type="dxa"/>
            <w:vMerge w:val="continue"/>
            <w:noWrap w:val="0"/>
            <w:vAlign w:val="center"/>
          </w:tcPr>
          <w:p w14:paraId="5B8DF768">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56B88ACB">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7CF4E50E">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556" w:type="dxa"/>
            <w:noWrap/>
            <w:vAlign w:val="center"/>
          </w:tcPr>
          <w:p w14:paraId="6A05670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CD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5" w:type="dxa"/>
            <w:gridSpan w:val="4"/>
            <w:noWrap/>
            <w:vAlign w:val="center"/>
          </w:tcPr>
          <w:p w14:paraId="3B1D0012">
            <w:pPr>
              <w:pStyle w:val="154"/>
              <w:spacing w:line="360" w:lineRule="atLeast"/>
              <w:jc w:val="center"/>
              <w:rPr>
                <w:color w:val="000000"/>
              </w:rPr>
            </w:pPr>
            <w:r>
              <w:rPr>
                <w:rFonts w:hint="eastAsia"/>
                <w:b/>
                <w:bCs/>
                <w:color w:val="000000"/>
              </w:rPr>
              <w:t>合    计</w:t>
            </w:r>
          </w:p>
        </w:tc>
        <w:tc>
          <w:tcPr>
            <w:tcW w:w="1556" w:type="dxa"/>
            <w:noWrap/>
            <w:vAlign w:val="center"/>
          </w:tcPr>
          <w:p w14:paraId="071F3ACB">
            <w:pPr>
              <w:pStyle w:val="154"/>
              <w:spacing w:line="360" w:lineRule="atLeast"/>
              <w:jc w:val="center"/>
              <w:rPr>
                <w:color w:val="000000"/>
              </w:rPr>
            </w:pPr>
            <w:r>
              <w:rPr>
                <w:rFonts w:hint="eastAsia"/>
                <w:color w:val="000000"/>
              </w:rPr>
              <w:t>60分</w:t>
            </w:r>
          </w:p>
        </w:tc>
      </w:tr>
    </w:tbl>
    <w:p w14:paraId="71295CE3">
      <w:pPr>
        <w:widowControl/>
        <w:jc w:val="left"/>
        <w:rPr>
          <w:rFonts w:ascii="黑体" w:hAnsi="黑体" w:eastAsia="黑体"/>
          <w:bCs/>
          <w:sz w:val="36"/>
          <w:szCs w:val="36"/>
        </w:rPr>
      </w:pPr>
      <w:r>
        <w:rPr>
          <w:rFonts w:ascii="黑体" w:hAnsi="黑体" w:eastAsia="黑体"/>
          <w:bCs/>
          <w:sz w:val="36"/>
          <w:szCs w:val="36"/>
        </w:rPr>
        <w:br w:type="page"/>
      </w:r>
    </w:p>
    <w:p w14:paraId="7FA0F7C7">
      <w:pPr>
        <w:pStyle w:val="4"/>
        <w:spacing w:before="120" w:beforeLines="50" w:after="120" w:afterLines="50" w:line="415" w:lineRule="auto"/>
        <w:rPr>
          <w:rFonts w:ascii="黑体" w:hAnsi="黑体"/>
          <w:b w:val="0"/>
          <w:sz w:val="28"/>
          <w:szCs w:val="28"/>
        </w:rPr>
      </w:pPr>
      <w:bookmarkStart w:id="827" w:name="_Toc6896"/>
      <w:bookmarkStart w:id="828" w:name="_Toc14343"/>
      <w:bookmarkStart w:id="829" w:name="_Toc17548"/>
      <w:bookmarkStart w:id="830" w:name="_Toc21819"/>
      <w:bookmarkStart w:id="831" w:name="_Toc128470291"/>
      <w:bookmarkStart w:id="832" w:name="_Toc9103"/>
      <w:bookmarkStart w:id="833" w:name="_Toc132191255"/>
      <w:bookmarkStart w:id="834" w:name="_Toc132186971"/>
      <w:bookmarkStart w:id="835" w:name="_Toc31892"/>
      <w:bookmarkStart w:id="836" w:name="_Toc150421244"/>
      <w:bookmarkStart w:id="837" w:name="_Toc130661174"/>
      <w:bookmarkStart w:id="838" w:name="_Toc130888003"/>
      <w:bookmarkStart w:id="839" w:name="_Toc128154364"/>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5A95C4B5">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00253F0D">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4323512">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14:paraId="2373C6BE">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14:paraId="322BBDD2">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14:paraId="0AE1D85F">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14:paraId="2D69A641">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14:paraId="57860349">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9B4F062">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01B45C58">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72C2B033">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5F60C16B">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w:t>
            </w:r>
          </w:p>
        </w:tc>
        <w:tc>
          <w:tcPr>
            <w:tcW w:w="1240" w:type="dxa"/>
            <w:tcBorders>
              <w:top w:val="single" w:color="auto" w:sz="4" w:space="0"/>
              <w:left w:val="single" w:color="auto" w:sz="4" w:space="0"/>
              <w:bottom w:val="single" w:color="auto" w:sz="4" w:space="0"/>
              <w:right w:val="single" w:color="auto" w:sz="4" w:space="0"/>
            </w:tcBorders>
          </w:tcPr>
          <w:p w14:paraId="1C12A439">
            <w:pPr>
              <w:widowControl/>
              <w:snapToGrid w:val="0"/>
              <w:spacing w:line="276" w:lineRule="auto"/>
              <w:ind w:left="175"/>
              <w:jc w:val="center"/>
              <w:rPr>
                <w:rFonts w:ascii="宋体" w:hAnsi="宋体"/>
                <w:bCs/>
                <w:sz w:val="24"/>
              </w:rPr>
            </w:pPr>
          </w:p>
        </w:tc>
      </w:tr>
    </w:tbl>
    <w:p w14:paraId="5233CC2F">
      <w:pPr>
        <w:sectPr>
          <w:headerReference r:id="rId20" w:type="default"/>
          <w:footerReference r:id="rId21" w:type="default"/>
          <w:pgSz w:w="11906" w:h="16838"/>
          <w:pgMar w:top="1418" w:right="1417" w:bottom="1418" w:left="1418" w:header="851" w:footer="851" w:gutter="0"/>
          <w:cols w:space="720" w:num="1"/>
          <w:docGrid w:linePitch="388" w:charSpace="-1260"/>
        </w:sectPr>
      </w:pPr>
    </w:p>
    <w:p w14:paraId="0A9D3AAA">
      <w:pPr>
        <w:pStyle w:val="3"/>
        <w:keepNext w:val="0"/>
        <w:keepLines w:val="0"/>
        <w:adjustRightInd w:val="0"/>
        <w:snapToGrid w:val="0"/>
        <w:spacing w:line="560" w:lineRule="exact"/>
        <w:jc w:val="center"/>
        <w:rPr>
          <w:b w:val="0"/>
          <w:szCs w:val="44"/>
          <w:lang w:val="zh-CN"/>
        </w:rPr>
      </w:pPr>
      <w:bookmarkStart w:id="840" w:name="_Toc31603"/>
      <w:bookmarkStart w:id="841" w:name="_Toc150421245"/>
      <w:bookmarkStart w:id="842" w:name="_Toc128154365"/>
      <w:bookmarkStart w:id="843" w:name="_Toc132191256"/>
      <w:bookmarkStart w:id="844" w:name="_Toc13105"/>
      <w:bookmarkStart w:id="845" w:name="_Toc132186972"/>
      <w:bookmarkStart w:id="846" w:name="_Toc130888004"/>
      <w:bookmarkStart w:id="847" w:name="_Toc130661175"/>
      <w:bookmarkStart w:id="848" w:name="_Toc14217"/>
      <w:bookmarkStart w:id="849" w:name="_Toc8317"/>
      <w:bookmarkStart w:id="850" w:name="_Toc22405"/>
      <w:bookmarkStart w:id="851" w:name="_Toc128470292"/>
      <w:bookmarkStart w:id="852" w:name="_Toc28382"/>
      <w:r>
        <w:rPr>
          <w:rFonts w:hint="eastAsia"/>
          <w:b w:val="0"/>
          <w:szCs w:val="44"/>
          <w:lang w:val="zh-CN"/>
        </w:rPr>
        <w:t>第五章</w:t>
      </w:r>
      <w:r>
        <w:rPr>
          <w:b w:val="0"/>
          <w:szCs w:val="44"/>
          <w:lang w:val="zh-CN"/>
        </w:rPr>
        <w:t xml:space="preserve"> </w:t>
      </w:r>
      <w:bookmarkStart w:id="853" w:name="_Hlk112676562"/>
      <w:r>
        <w:rPr>
          <w:rFonts w:hint="eastAsia"/>
          <w:b w:val="0"/>
          <w:szCs w:val="44"/>
          <w:lang w:val="zh-CN"/>
        </w:rPr>
        <w:t>竞争性谈判</w:t>
      </w:r>
      <w:bookmarkEnd w:id="853"/>
      <w:r>
        <w:rPr>
          <w:rFonts w:hint="eastAsia"/>
          <w:b w:val="0"/>
          <w:szCs w:val="44"/>
          <w:lang w:val="zh-CN"/>
        </w:rPr>
        <w:t>公告</w:t>
      </w:r>
      <w:bookmarkEnd w:id="768"/>
      <w:bookmarkEnd w:id="769"/>
      <w:bookmarkEnd w:id="770"/>
      <w:bookmarkEnd w:id="771"/>
      <w:bookmarkEnd w:id="772"/>
      <w:bookmarkEnd w:id="773"/>
      <w:bookmarkEnd w:id="840"/>
      <w:bookmarkEnd w:id="841"/>
      <w:bookmarkEnd w:id="842"/>
      <w:bookmarkEnd w:id="843"/>
      <w:bookmarkEnd w:id="844"/>
      <w:bookmarkEnd w:id="845"/>
      <w:bookmarkEnd w:id="846"/>
      <w:bookmarkEnd w:id="847"/>
      <w:bookmarkEnd w:id="848"/>
      <w:bookmarkEnd w:id="849"/>
      <w:bookmarkEnd w:id="850"/>
      <w:bookmarkEnd w:id="851"/>
      <w:bookmarkEnd w:id="852"/>
    </w:p>
    <w:p w14:paraId="33E29D78">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14:paraId="53853CBE">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rPr>
        <w:t>一、项目名称：</w:t>
      </w:r>
      <w:r>
        <w:rPr>
          <w:rFonts w:hint="eastAsia" w:eastAsia="黑体"/>
          <w:sz w:val="28"/>
          <w:szCs w:val="28"/>
          <w:lang w:eastAsia="zh-CN"/>
        </w:rPr>
        <w:t>麻醉机</w:t>
      </w:r>
      <w:r>
        <w:rPr>
          <w:rFonts w:hint="eastAsia" w:eastAsia="黑体"/>
          <w:sz w:val="28"/>
          <w:szCs w:val="28"/>
          <w:lang w:val="en-US" w:eastAsia="zh-CN"/>
        </w:rPr>
        <w:t>(第二次)</w:t>
      </w:r>
    </w:p>
    <w:p w14:paraId="6A3B60A0">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二、项目编号：</w:t>
      </w:r>
      <w:r>
        <w:rPr>
          <w:rFonts w:hint="eastAsia" w:eastAsia="黑体"/>
          <w:sz w:val="28"/>
          <w:szCs w:val="28"/>
          <w:lang w:eastAsia="zh-CN"/>
        </w:rPr>
        <w:t>2024-JL13(04)-W30038</w:t>
      </w:r>
      <w:r>
        <w:rPr>
          <w:rFonts w:hint="eastAsia" w:eastAsia="黑体"/>
          <w:sz w:val="28"/>
          <w:szCs w:val="28"/>
        </w:rPr>
        <w:t xml:space="preserve"> </w:t>
      </w:r>
    </w:p>
    <w:p w14:paraId="08FD6BB8">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58"/>
        <w:gridCol w:w="793"/>
        <w:gridCol w:w="1659"/>
        <w:gridCol w:w="770"/>
        <w:gridCol w:w="771"/>
        <w:gridCol w:w="1764"/>
        <w:gridCol w:w="1193"/>
        <w:gridCol w:w="719"/>
      </w:tblGrid>
      <w:tr w14:paraId="424C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442867D9">
            <w:pPr>
              <w:jc w:val="center"/>
              <w:rPr>
                <w:bCs/>
                <w:snapToGrid w:val="0"/>
                <w:sz w:val="24"/>
              </w:rPr>
            </w:pPr>
            <w:r>
              <w:rPr>
                <w:rFonts w:hint="eastAsia"/>
                <w:bCs/>
                <w:snapToGrid w:val="0"/>
                <w:sz w:val="24"/>
              </w:rPr>
              <w:t>包号/</w:t>
            </w:r>
          </w:p>
          <w:p w14:paraId="33BAAA51">
            <w:pPr>
              <w:jc w:val="center"/>
              <w:rPr>
                <w:bCs/>
                <w:snapToGrid w:val="0"/>
                <w:sz w:val="24"/>
              </w:rPr>
            </w:pPr>
            <w:r>
              <w:rPr>
                <w:rFonts w:hint="eastAsia"/>
                <w:bCs/>
                <w:snapToGrid w:val="0"/>
                <w:sz w:val="24"/>
              </w:rPr>
              <w:t>序号</w:t>
            </w:r>
          </w:p>
        </w:tc>
        <w:tc>
          <w:tcPr>
            <w:tcW w:w="1458" w:type="dxa"/>
            <w:tcBorders>
              <w:top w:val="single" w:color="auto" w:sz="4" w:space="0"/>
              <w:left w:val="single" w:color="auto" w:sz="4" w:space="0"/>
              <w:right w:val="single" w:color="auto" w:sz="4" w:space="0"/>
            </w:tcBorders>
            <w:vAlign w:val="center"/>
          </w:tcPr>
          <w:p w14:paraId="1591AA59">
            <w:pPr>
              <w:jc w:val="center"/>
              <w:rPr>
                <w:bCs/>
                <w:snapToGrid w:val="0"/>
                <w:sz w:val="24"/>
              </w:rPr>
            </w:pPr>
            <w:r>
              <w:rPr>
                <w:rFonts w:hint="eastAsia"/>
                <w:bCs/>
                <w:snapToGrid w:val="0"/>
                <w:sz w:val="24"/>
              </w:rPr>
              <w:t>物资</w:t>
            </w:r>
          </w:p>
          <w:p w14:paraId="64C463E5">
            <w:pPr>
              <w:jc w:val="center"/>
              <w:rPr>
                <w:bCs/>
                <w:snapToGrid w:val="0"/>
                <w:sz w:val="24"/>
              </w:rPr>
            </w:pPr>
            <w:r>
              <w:rPr>
                <w:rFonts w:hint="eastAsia"/>
                <w:bCs/>
                <w:snapToGrid w:val="0"/>
                <w:sz w:val="24"/>
              </w:rPr>
              <w:t>名称</w:t>
            </w:r>
          </w:p>
        </w:tc>
        <w:tc>
          <w:tcPr>
            <w:tcW w:w="793" w:type="dxa"/>
            <w:tcBorders>
              <w:top w:val="single" w:color="auto" w:sz="4" w:space="0"/>
              <w:left w:val="single" w:color="auto" w:sz="4" w:space="0"/>
              <w:right w:val="single" w:color="auto" w:sz="4" w:space="0"/>
            </w:tcBorders>
            <w:vAlign w:val="center"/>
          </w:tcPr>
          <w:p w14:paraId="5E98D31E">
            <w:pPr>
              <w:jc w:val="center"/>
              <w:rPr>
                <w:bCs/>
                <w:snapToGrid w:val="0"/>
                <w:sz w:val="24"/>
              </w:rPr>
            </w:pPr>
            <w:r>
              <w:rPr>
                <w:rFonts w:hint="eastAsia"/>
                <w:bCs/>
                <w:snapToGrid w:val="0"/>
                <w:sz w:val="24"/>
              </w:rPr>
              <w:t>规格</w:t>
            </w:r>
          </w:p>
          <w:p w14:paraId="5D01954E">
            <w:pPr>
              <w:jc w:val="center"/>
              <w:rPr>
                <w:bCs/>
                <w:snapToGrid w:val="0"/>
                <w:sz w:val="24"/>
              </w:rPr>
            </w:pPr>
            <w:r>
              <w:rPr>
                <w:rFonts w:hint="eastAsia"/>
                <w:bCs/>
                <w:snapToGrid w:val="0"/>
                <w:sz w:val="24"/>
              </w:rPr>
              <w:t>型号</w:t>
            </w:r>
          </w:p>
        </w:tc>
        <w:tc>
          <w:tcPr>
            <w:tcW w:w="1659" w:type="dxa"/>
            <w:tcBorders>
              <w:top w:val="single" w:color="auto" w:sz="4" w:space="0"/>
              <w:left w:val="single" w:color="auto" w:sz="4" w:space="0"/>
              <w:bottom w:val="single" w:color="auto" w:sz="4" w:space="0"/>
              <w:right w:val="single" w:color="auto" w:sz="4" w:space="0"/>
            </w:tcBorders>
            <w:vAlign w:val="center"/>
          </w:tcPr>
          <w:p w14:paraId="1436844C">
            <w:pPr>
              <w:jc w:val="center"/>
              <w:rPr>
                <w:bCs/>
                <w:snapToGrid w:val="0"/>
                <w:sz w:val="24"/>
              </w:rPr>
            </w:pPr>
            <w:r>
              <w:rPr>
                <w:rFonts w:hint="eastAsia"/>
                <w:bCs/>
                <w:snapToGrid w:val="0"/>
                <w:sz w:val="24"/>
              </w:rPr>
              <w:t>技术</w:t>
            </w:r>
          </w:p>
          <w:p w14:paraId="0E92BEB4">
            <w:pPr>
              <w:jc w:val="center"/>
              <w:rPr>
                <w:bCs/>
                <w:snapToGrid w:val="0"/>
                <w:sz w:val="24"/>
              </w:rPr>
            </w:pPr>
            <w:r>
              <w:rPr>
                <w:rFonts w:hint="eastAsia"/>
                <w:bCs/>
                <w:snapToGrid w:val="0"/>
                <w:sz w:val="24"/>
              </w:rPr>
              <w:t>要求</w:t>
            </w:r>
          </w:p>
        </w:tc>
        <w:tc>
          <w:tcPr>
            <w:tcW w:w="770" w:type="dxa"/>
            <w:tcBorders>
              <w:top w:val="single" w:color="auto" w:sz="4" w:space="0"/>
              <w:left w:val="single" w:color="auto" w:sz="4" w:space="0"/>
              <w:bottom w:val="single" w:color="auto" w:sz="4" w:space="0"/>
              <w:right w:val="single" w:color="auto" w:sz="4" w:space="0"/>
            </w:tcBorders>
            <w:vAlign w:val="center"/>
          </w:tcPr>
          <w:p w14:paraId="451BA2F6">
            <w:pPr>
              <w:jc w:val="center"/>
              <w:rPr>
                <w:bCs/>
                <w:snapToGrid w:val="0"/>
                <w:sz w:val="24"/>
              </w:rPr>
            </w:pPr>
            <w:r>
              <w:rPr>
                <w:rFonts w:hint="eastAsia"/>
                <w:bCs/>
                <w:snapToGrid w:val="0"/>
                <w:sz w:val="24"/>
              </w:rPr>
              <w:t>计量</w:t>
            </w:r>
          </w:p>
          <w:p w14:paraId="338D0816">
            <w:pPr>
              <w:jc w:val="center"/>
              <w:rPr>
                <w:bCs/>
                <w:snapToGrid w:val="0"/>
                <w:sz w:val="24"/>
              </w:rPr>
            </w:pPr>
            <w:r>
              <w:rPr>
                <w:rFonts w:hint="eastAsia"/>
                <w:bCs/>
                <w:snapToGrid w:val="0"/>
                <w:sz w:val="24"/>
              </w:rPr>
              <w:t>单位</w:t>
            </w:r>
          </w:p>
        </w:tc>
        <w:tc>
          <w:tcPr>
            <w:tcW w:w="771" w:type="dxa"/>
            <w:tcBorders>
              <w:top w:val="single" w:color="auto" w:sz="4" w:space="0"/>
              <w:left w:val="single" w:color="auto" w:sz="4" w:space="0"/>
              <w:bottom w:val="single" w:color="auto" w:sz="4" w:space="0"/>
              <w:right w:val="single" w:color="auto" w:sz="4" w:space="0"/>
            </w:tcBorders>
            <w:vAlign w:val="center"/>
          </w:tcPr>
          <w:p w14:paraId="20D6F724">
            <w:pPr>
              <w:jc w:val="center"/>
              <w:rPr>
                <w:bCs/>
                <w:snapToGrid w:val="0"/>
                <w:sz w:val="24"/>
              </w:rPr>
            </w:pPr>
            <w:r>
              <w:rPr>
                <w:rFonts w:hint="eastAsia"/>
                <w:bCs/>
                <w:snapToGrid w:val="0"/>
                <w:sz w:val="24"/>
              </w:rPr>
              <w:t>数量</w:t>
            </w:r>
          </w:p>
        </w:tc>
        <w:tc>
          <w:tcPr>
            <w:tcW w:w="1764" w:type="dxa"/>
            <w:tcBorders>
              <w:top w:val="single" w:color="auto" w:sz="4" w:space="0"/>
              <w:left w:val="single" w:color="auto" w:sz="4" w:space="0"/>
              <w:bottom w:val="single" w:color="auto" w:sz="4" w:space="0"/>
              <w:right w:val="single" w:color="auto" w:sz="4" w:space="0"/>
            </w:tcBorders>
            <w:vAlign w:val="center"/>
          </w:tcPr>
          <w:p w14:paraId="56F0CF57">
            <w:pPr>
              <w:jc w:val="center"/>
              <w:rPr>
                <w:bCs/>
                <w:snapToGrid w:val="0"/>
                <w:sz w:val="24"/>
              </w:rPr>
            </w:pPr>
            <w:r>
              <w:rPr>
                <w:rFonts w:hint="eastAsia"/>
                <w:bCs/>
                <w:snapToGrid w:val="0"/>
                <w:sz w:val="24"/>
              </w:rPr>
              <w:t>交货</w:t>
            </w:r>
          </w:p>
          <w:p w14:paraId="1F42711F">
            <w:pPr>
              <w:jc w:val="center"/>
              <w:rPr>
                <w:bCs/>
                <w:snapToGrid w:val="0"/>
                <w:sz w:val="24"/>
              </w:rPr>
            </w:pPr>
            <w:r>
              <w:rPr>
                <w:rFonts w:hint="eastAsia"/>
                <w:bCs/>
                <w:snapToGrid w:val="0"/>
                <w:sz w:val="24"/>
              </w:rPr>
              <w:t>时间</w:t>
            </w:r>
          </w:p>
        </w:tc>
        <w:tc>
          <w:tcPr>
            <w:tcW w:w="1193" w:type="dxa"/>
            <w:tcBorders>
              <w:top w:val="single" w:color="auto" w:sz="4" w:space="0"/>
              <w:left w:val="single" w:color="auto" w:sz="4" w:space="0"/>
              <w:right w:val="single" w:color="auto" w:sz="4" w:space="0"/>
            </w:tcBorders>
            <w:vAlign w:val="center"/>
          </w:tcPr>
          <w:p w14:paraId="7F9F0E54">
            <w:pPr>
              <w:jc w:val="center"/>
              <w:rPr>
                <w:bCs/>
                <w:snapToGrid w:val="0"/>
                <w:sz w:val="24"/>
              </w:rPr>
            </w:pPr>
            <w:r>
              <w:rPr>
                <w:rFonts w:hint="eastAsia"/>
                <w:bCs/>
                <w:snapToGrid w:val="0"/>
                <w:sz w:val="24"/>
              </w:rPr>
              <w:t>交货</w:t>
            </w:r>
          </w:p>
          <w:p w14:paraId="7B02648C">
            <w:pPr>
              <w:jc w:val="center"/>
              <w:rPr>
                <w:bCs/>
                <w:snapToGrid w:val="0"/>
                <w:sz w:val="24"/>
              </w:rPr>
            </w:pPr>
            <w:r>
              <w:rPr>
                <w:rFonts w:hint="eastAsia"/>
                <w:bCs/>
                <w:snapToGrid w:val="0"/>
                <w:sz w:val="24"/>
              </w:rPr>
              <w:t>地点</w:t>
            </w:r>
          </w:p>
        </w:tc>
        <w:tc>
          <w:tcPr>
            <w:tcW w:w="719" w:type="dxa"/>
            <w:tcBorders>
              <w:top w:val="single" w:color="auto" w:sz="4" w:space="0"/>
              <w:left w:val="single" w:color="auto" w:sz="4" w:space="0"/>
              <w:right w:val="single" w:color="auto" w:sz="4" w:space="0"/>
            </w:tcBorders>
            <w:vAlign w:val="center"/>
          </w:tcPr>
          <w:p w14:paraId="2B62998D">
            <w:pPr>
              <w:jc w:val="center"/>
              <w:rPr>
                <w:bCs/>
                <w:snapToGrid w:val="0"/>
                <w:sz w:val="24"/>
              </w:rPr>
            </w:pPr>
            <w:r>
              <w:rPr>
                <w:rFonts w:hint="eastAsia"/>
                <w:bCs/>
                <w:snapToGrid w:val="0"/>
                <w:sz w:val="24"/>
              </w:rPr>
              <w:t>备注</w:t>
            </w:r>
          </w:p>
        </w:tc>
      </w:tr>
      <w:tr w14:paraId="0C40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82D2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w:t>
            </w:r>
          </w:p>
        </w:tc>
        <w:tc>
          <w:tcPr>
            <w:tcW w:w="1458" w:type="dxa"/>
            <w:tcBorders>
              <w:left w:val="single" w:color="auto" w:sz="4" w:space="0"/>
              <w:right w:val="single" w:color="auto" w:sz="4" w:space="0"/>
            </w:tcBorders>
            <w:vAlign w:val="center"/>
          </w:tcPr>
          <w:p w14:paraId="74650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麻醉机</w:t>
            </w:r>
          </w:p>
        </w:tc>
        <w:tc>
          <w:tcPr>
            <w:tcW w:w="793" w:type="dxa"/>
            <w:tcBorders>
              <w:left w:val="single" w:color="auto" w:sz="4" w:space="0"/>
              <w:right w:val="single" w:color="auto" w:sz="4" w:space="0"/>
            </w:tcBorders>
            <w:vAlign w:val="center"/>
          </w:tcPr>
          <w:p w14:paraId="10194F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659" w:type="dxa"/>
            <w:tcBorders>
              <w:top w:val="single" w:color="auto" w:sz="4" w:space="0"/>
              <w:left w:val="single" w:color="auto" w:sz="4" w:space="0"/>
              <w:bottom w:val="single" w:color="auto" w:sz="4" w:space="0"/>
              <w:right w:val="single" w:color="auto" w:sz="4" w:space="0"/>
            </w:tcBorders>
            <w:vAlign w:val="center"/>
          </w:tcPr>
          <w:p w14:paraId="1FFB5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14:paraId="21F0C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台</w:t>
            </w:r>
          </w:p>
        </w:tc>
        <w:tc>
          <w:tcPr>
            <w:tcW w:w="771" w:type="dxa"/>
            <w:tcBorders>
              <w:top w:val="single" w:color="auto" w:sz="4" w:space="0"/>
              <w:left w:val="single" w:color="auto" w:sz="4" w:space="0"/>
              <w:bottom w:val="single" w:color="auto" w:sz="4" w:space="0"/>
              <w:right w:val="single" w:color="auto" w:sz="4" w:space="0"/>
            </w:tcBorders>
            <w:vAlign w:val="center"/>
          </w:tcPr>
          <w:p w14:paraId="68C8E3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cs="Times New Roman"/>
                <w:bCs/>
                <w:sz w:val="24"/>
                <w:lang w:val="en-US" w:eastAsia="zh-CN"/>
              </w:rPr>
              <w:t>2</w:t>
            </w:r>
          </w:p>
        </w:tc>
        <w:tc>
          <w:tcPr>
            <w:tcW w:w="1764" w:type="dxa"/>
            <w:tcBorders>
              <w:top w:val="single" w:color="auto" w:sz="4" w:space="0"/>
              <w:left w:val="single" w:color="auto" w:sz="4" w:space="0"/>
              <w:bottom w:val="single" w:color="auto" w:sz="4" w:space="0"/>
              <w:right w:val="single" w:color="auto" w:sz="4" w:space="0"/>
            </w:tcBorders>
            <w:vAlign w:val="center"/>
          </w:tcPr>
          <w:p w14:paraId="504F73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合同签订之日起 30天内全部交货并安装调试完毕</w:t>
            </w:r>
          </w:p>
        </w:tc>
        <w:tc>
          <w:tcPr>
            <w:tcW w:w="1193" w:type="dxa"/>
            <w:tcBorders>
              <w:left w:val="single" w:color="auto" w:sz="4" w:space="0"/>
              <w:right w:val="single" w:color="auto" w:sz="4" w:space="0"/>
            </w:tcBorders>
            <w:vAlign w:val="center"/>
          </w:tcPr>
          <w:p w14:paraId="02A37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重庆市（采购人指定地点）</w:t>
            </w:r>
          </w:p>
        </w:tc>
        <w:tc>
          <w:tcPr>
            <w:tcW w:w="719" w:type="dxa"/>
            <w:tcBorders>
              <w:left w:val="single" w:color="auto" w:sz="4" w:space="0"/>
              <w:right w:val="single" w:color="auto" w:sz="4" w:space="0"/>
            </w:tcBorders>
            <w:vAlign w:val="center"/>
          </w:tcPr>
          <w:p w14:paraId="2B32651C">
            <w:pPr>
              <w:spacing w:line="560" w:lineRule="exact"/>
              <w:jc w:val="center"/>
              <w:rPr>
                <w:rFonts w:hint="eastAsia" w:eastAsia="宋体"/>
                <w:bCs/>
                <w:sz w:val="24"/>
                <w:lang w:val="en-US" w:eastAsia="zh-CN"/>
              </w:rPr>
            </w:pPr>
            <w:r>
              <w:rPr>
                <w:rFonts w:hint="eastAsia"/>
                <w:bCs/>
                <w:sz w:val="24"/>
                <w:lang w:val="en-US" w:eastAsia="zh-CN"/>
              </w:rPr>
              <w:t>/</w:t>
            </w:r>
          </w:p>
        </w:tc>
      </w:tr>
      <w:tr w14:paraId="6DA8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45283786">
            <w:pPr>
              <w:spacing w:line="276" w:lineRule="auto"/>
              <w:ind w:firstLine="480" w:firstLineChars="200"/>
              <w:rPr>
                <w:rFonts w:ascii="宋体" w:hAnsi="宋体"/>
                <w:bCs/>
                <w:sz w:val="24"/>
              </w:rPr>
            </w:pPr>
            <w:r>
              <w:rPr>
                <w:rFonts w:hint="eastAsia" w:ascii="宋体" w:hAnsi="宋体"/>
                <w:bCs/>
                <w:sz w:val="24"/>
              </w:rPr>
              <w:t>说明：</w:t>
            </w:r>
          </w:p>
          <w:p w14:paraId="276D1E47">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14:paraId="3CE84BA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14:paraId="69D98D71">
            <w:pPr>
              <w:spacing w:line="276" w:lineRule="auto"/>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lang w:eastAsia="zh-CN"/>
              </w:rPr>
              <w:t>报价</w:t>
            </w:r>
            <w:r>
              <w:rPr>
                <w:rFonts w:ascii="宋体" w:hAnsi="宋体"/>
                <w:bCs/>
                <w:sz w:val="24"/>
              </w:rPr>
              <w:t>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p w14:paraId="2484E4F5">
            <w:pPr>
              <w:spacing w:line="276" w:lineRule="auto"/>
              <w:ind w:firstLine="480" w:firstLineChars="200"/>
              <w:rPr>
                <w:rFonts w:hint="default" w:ascii="宋体" w:hAnsi="宋体"/>
                <w:bCs/>
                <w:sz w:val="24"/>
                <w:lang w:val="en-US" w:eastAsia="zh-CN"/>
              </w:rPr>
            </w:pPr>
            <w:r>
              <w:rPr>
                <w:rFonts w:hint="eastAsia" w:ascii="宋体" w:hAnsi="宋体"/>
                <w:bCs/>
                <w:sz w:val="24"/>
                <w:lang w:val="en-US" w:eastAsia="zh-CN"/>
              </w:rPr>
              <w:t>4.本项目成交价格需经价格复核，最终成交价格以复核结果为准。</w:t>
            </w:r>
          </w:p>
        </w:tc>
      </w:tr>
    </w:tbl>
    <w:p w14:paraId="4A3C2AB2">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eastAsia="zh-CN"/>
        </w:rPr>
        <w:t>否</w:t>
      </w:r>
      <w:r>
        <w:rPr>
          <w:rFonts w:ascii="宋体" w:hAnsi="宋体"/>
          <w:bCs/>
          <w:sz w:val="28"/>
          <w:szCs w:val="28"/>
          <w:u w:val="single"/>
        </w:rPr>
        <w:t xml:space="preserve"> </w:t>
      </w:r>
      <w:r>
        <w:rPr>
          <w:rFonts w:hint="eastAsia" w:ascii="宋体" w:hAnsi="宋体"/>
          <w:bCs/>
          <w:sz w:val="28"/>
          <w:szCs w:val="28"/>
        </w:rPr>
        <w:t>；</w:t>
      </w:r>
    </w:p>
    <w:p w14:paraId="313CDD33">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36</w:t>
      </w:r>
      <w:r>
        <w:rPr>
          <w:rFonts w:hint="eastAsia" w:ascii="宋体" w:hAnsi="宋体"/>
          <w:bCs/>
          <w:sz w:val="28"/>
          <w:szCs w:val="28"/>
          <w:u w:val="single"/>
        </w:rPr>
        <w:t>0,000.00</w:t>
      </w:r>
      <w:r>
        <w:rPr>
          <w:rFonts w:hint="eastAsia" w:ascii="宋体" w:hAnsi="宋体"/>
          <w:bCs/>
          <w:sz w:val="28"/>
          <w:szCs w:val="28"/>
        </w:rPr>
        <w:t>；</w:t>
      </w:r>
    </w:p>
    <w:p w14:paraId="38D69B59">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72</w:t>
      </w:r>
      <w:r>
        <w:rPr>
          <w:rFonts w:hint="eastAsia" w:ascii="宋体" w:hAnsi="宋体"/>
          <w:bCs/>
          <w:sz w:val="28"/>
          <w:szCs w:val="28"/>
          <w:u w:val="single"/>
        </w:rPr>
        <w:t>0,000.00</w:t>
      </w:r>
      <w:r>
        <w:rPr>
          <w:rFonts w:hint="eastAsia" w:ascii="宋体" w:hAnsi="宋体"/>
          <w:bCs/>
          <w:sz w:val="28"/>
          <w:szCs w:val="28"/>
        </w:rPr>
        <w:t>；</w:t>
      </w:r>
    </w:p>
    <w:p w14:paraId="262D8F64">
      <w:pPr>
        <w:spacing w:line="560" w:lineRule="exact"/>
        <w:ind w:firstLine="560" w:firstLineChars="200"/>
        <w:rPr>
          <w:rFonts w:hint="eastAsia" w:ascii="宋体" w:hAnsi="宋体" w:eastAsia="宋体"/>
          <w:bCs/>
          <w:sz w:val="28"/>
          <w:szCs w:val="28"/>
          <w:lang w:eastAsia="zh-CN"/>
        </w:rPr>
      </w:pPr>
      <w:r>
        <w:rPr>
          <w:rFonts w:ascii="宋体" w:hAnsi="宋体"/>
          <w:bCs/>
          <w:sz w:val="28"/>
          <w:szCs w:val="28"/>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09353CB2">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四、报价供应商资格条件</w:t>
      </w:r>
    </w:p>
    <w:p w14:paraId="1C284E1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78EA7E4E">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14:paraId="280C4C92">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484F1EF7">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6695AC9E">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1E345888">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473FD123">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9DE4D7F">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2D95484A">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294FC271">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0E9F6952">
      <w:pPr>
        <w:numPr>
          <w:ilvl w:val="255"/>
          <w:numId w:val="0"/>
        </w:numPr>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3、第一类医疗器械具有《第一类医疗器械产品备案凭证》。第二类、第三类医疗器械具有《医疗器械注册证》。</w:t>
      </w:r>
    </w:p>
    <w:p w14:paraId="5171AB23">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五、谈判文件申领时间、地点、方式</w:t>
      </w:r>
    </w:p>
    <w:p w14:paraId="59D9AEC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highlight w:val="yellow"/>
        </w:rPr>
        <w:t>申领</w:t>
      </w:r>
      <w:r>
        <w:rPr>
          <w:rFonts w:ascii="宋体" w:hAnsi="宋体"/>
          <w:bCs/>
          <w:sz w:val="28"/>
          <w:szCs w:val="28"/>
          <w:highlight w:val="yellow"/>
        </w:rPr>
        <w:t>时间</w:t>
      </w:r>
      <w:r>
        <w:rPr>
          <w:rFonts w:hint="eastAsia" w:ascii="宋体" w:hAnsi="宋体"/>
          <w:bCs/>
          <w:sz w:val="28"/>
          <w:szCs w:val="28"/>
          <w:highlight w:val="yellow"/>
        </w:rPr>
        <w:t>：</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10</w:t>
      </w:r>
      <w:r>
        <w:rPr>
          <w:rFonts w:ascii="宋体" w:hAnsi="宋体"/>
          <w:bCs/>
          <w:sz w:val="28"/>
          <w:szCs w:val="28"/>
          <w:highlight w:val="yellow"/>
          <w:u w:val="single"/>
        </w:rPr>
        <w:t xml:space="preserve"> </w:t>
      </w:r>
      <w:r>
        <w:rPr>
          <w:rFonts w:ascii="宋体" w:hAnsi="宋体"/>
          <w:bCs/>
          <w:sz w:val="28"/>
          <w:szCs w:val="28"/>
          <w:highlight w:val="yellow"/>
        </w:rPr>
        <w:t>月</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17</w:t>
      </w:r>
      <w:r>
        <w:rPr>
          <w:rFonts w:ascii="宋体" w:hAnsi="宋体"/>
          <w:bCs/>
          <w:sz w:val="28"/>
          <w:szCs w:val="28"/>
          <w:highlight w:val="yellow"/>
          <w:u w:val="single"/>
        </w:rPr>
        <w:t xml:space="preserve"> </w:t>
      </w:r>
      <w:r>
        <w:rPr>
          <w:rFonts w:ascii="宋体" w:hAnsi="宋体"/>
          <w:bCs/>
          <w:sz w:val="28"/>
          <w:szCs w:val="28"/>
          <w:highlight w:val="yellow"/>
        </w:rPr>
        <w:t>日至</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10</w:t>
      </w:r>
      <w:r>
        <w:rPr>
          <w:rFonts w:ascii="宋体" w:hAnsi="宋体"/>
          <w:bCs/>
          <w:sz w:val="28"/>
          <w:szCs w:val="28"/>
          <w:highlight w:val="yellow"/>
          <w:u w:val="single"/>
        </w:rPr>
        <w:t xml:space="preserve"> </w:t>
      </w:r>
      <w:r>
        <w:rPr>
          <w:rFonts w:ascii="宋体" w:hAnsi="宋体"/>
          <w:bCs/>
          <w:sz w:val="28"/>
          <w:szCs w:val="28"/>
          <w:highlight w:val="yellow"/>
        </w:rPr>
        <w:t>月</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23</w:t>
      </w:r>
      <w:r>
        <w:rPr>
          <w:rFonts w:ascii="宋体" w:hAnsi="宋体"/>
          <w:bCs/>
          <w:sz w:val="28"/>
          <w:szCs w:val="28"/>
          <w:highlight w:val="yellow"/>
          <w:u w:val="single"/>
        </w:rPr>
        <w:t xml:space="preserve"> </w:t>
      </w:r>
      <w:r>
        <w:rPr>
          <w:rFonts w:ascii="宋体" w:hAnsi="宋体"/>
          <w:bCs/>
          <w:sz w:val="28"/>
          <w:szCs w:val="28"/>
          <w:highlight w:val="yellow"/>
        </w:rPr>
        <w:t>日</w:t>
      </w:r>
      <w:r>
        <w:rPr>
          <w:rFonts w:hint="eastAsia" w:ascii="宋体" w:hAnsi="宋体"/>
          <w:bCs/>
          <w:sz w:val="28"/>
          <w:szCs w:val="28"/>
          <w:highlight w:val="yellow"/>
        </w:rPr>
        <w:t>，每日</w:t>
      </w:r>
      <w:r>
        <w:rPr>
          <w:rFonts w:ascii="宋体" w:hAnsi="宋体"/>
          <w:bCs/>
          <w:sz w:val="28"/>
          <w:szCs w:val="28"/>
          <w:highlight w:val="yellow"/>
        </w:rPr>
        <w:t>上午</w:t>
      </w:r>
      <w:r>
        <w:rPr>
          <w:rFonts w:hint="eastAsia" w:ascii="宋体" w:hAnsi="宋体"/>
          <w:bCs/>
          <w:sz w:val="28"/>
          <w:szCs w:val="28"/>
          <w:highlight w:val="yellow"/>
          <w:u w:val="single"/>
          <w:lang w:val="en-US" w:eastAsia="zh-CN"/>
        </w:rPr>
        <w:t>8</w:t>
      </w:r>
      <w:r>
        <w:rPr>
          <w:rFonts w:ascii="宋体" w:hAnsi="宋体"/>
          <w:bCs/>
          <w:sz w:val="28"/>
          <w:szCs w:val="28"/>
          <w:highlight w:val="yellow"/>
        </w:rPr>
        <w:t>:</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00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12</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ascii="宋体" w:hAnsi="宋体"/>
          <w:bCs/>
          <w:sz w:val="28"/>
          <w:szCs w:val="28"/>
          <w:highlight w:val="yellow"/>
        </w:rPr>
        <w:t>，下午</w:t>
      </w:r>
      <w:r>
        <w:rPr>
          <w:rFonts w:hint="eastAsia" w:ascii="宋体" w:hAnsi="宋体"/>
          <w:bCs/>
          <w:sz w:val="28"/>
          <w:szCs w:val="28"/>
          <w:highlight w:val="yellow"/>
          <w:u w:val="single"/>
          <w:lang w:val="en-US" w:eastAsia="zh-CN"/>
        </w:rPr>
        <w:t>15</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18</w:t>
      </w:r>
      <w:r>
        <w:rPr>
          <w:rFonts w:ascii="宋体" w:hAnsi="宋体"/>
          <w:bCs/>
          <w:sz w:val="28"/>
          <w:szCs w:val="28"/>
          <w:highlight w:val="yellow"/>
        </w:rPr>
        <w:t>:</w:t>
      </w:r>
      <w:r>
        <w:rPr>
          <w:rFonts w:hint="eastAsia" w:ascii="宋体" w:hAnsi="宋体"/>
          <w:bCs/>
          <w:sz w:val="28"/>
          <w:szCs w:val="28"/>
          <w:highlight w:val="yellow"/>
          <w:u w:val="single"/>
          <w:lang w:val="en-US" w:eastAsia="zh-CN"/>
        </w:rPr>
        <w:t>20</w:t>
      </w:r>
      <w:r>
        <w:rPr>
          <w:rFonts w:ascii="楷体" w:hAnsi="楷体" w:eastAsia="楷体"/>
          <w:bCs/>
          <w:sz w:val="28"/>
          <w:szCs w:val="28"/>
        </w:rPr>
        <w:t>（</w:t>
      </w:r>
      <w:r>
        <w:rPr>
          <w:rFonts w:hint="eastAsia" w:ascii="楷体" w:hAnsi="楷体" w:eastAsia="楷体"/>
          <w:bCs/>
          <w:sz w:val="28"/>
          <w:szCs w:val="28"/>
          <w:lang w:eastAsia="zh-CN"/>
        </w:rPr>
        <w:t>工作时间</w:t>
      </w:r>
      <w:r>
        <w:rPr>
          <w:rFonts w:ascii="楷体" w:hAnsi="楷体" w:eastAsia="楷体"/>
          <w:bCs/>
          <w:sz w:val="28"/>
          <w:szCs w:val="28"/>
        </w:rPr>
        <w:t>）</w:t>
      </w:r>
      <w:r>
        <w:rPr>
          <w:rFonts w:hint="eastAsia" w:ascii="宋体" w:hAnsi="宋体"/>
          <w:bCs/>
          <w:sz w:val="28"/>
          <w:szCs w:val="28"/>
        </w:rPr>
        <w:t>。</w:t>
      </w:r>
    </w:p>
    <w:p w14:paraId="5AFF08E7">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14:paraId="62912B55">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14:paraId="76BA30E1">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4345DA0F">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2.法定代表人资格证明书扫描件</w:t>
      </w:r>
      <w:r>
        <w:rPr>
          <w:rFonts w:hint="eastAsia" w:ascii="宋体" w:hAnsi="宋体" w:eastAsia="宋体" w:cs="Times New Roman"/>
          <w:bCs/>
          <w:sz w:val="28"/>
          <w:szCs w:val="28"/>
          <w:lang w:val="en-US" w:eastAsia="zh-CN"/>
        </w:rPr>
        <w:t>（附录2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33C4F097">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代缴社保证明材料不予认可</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附录3</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11E20D05">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50AB5DF7">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038A63E2">
      <w:pPr>
        <w:snapToGrid w:val="0"/>
        <w:spacing w:line="560" w:lineRule="exact"/>
        <w:ind w:firstLine="560" w:firstLineChars="200"/>
        <w:rPr>
          <w:rFonts w:ascii="宋体" w:hAnsi="宋体"/>
          <w:bCs/>
          <w:sz w:val="28"/>
          <w:szCs w:val="28"/>
        </w:rPr>
      </w:pPr>
      <w:r>
        <w:rPr>
          <w:rFonts w:ascii="宋体" w:hAnsi="宋体"/>
          <w:bCs/>
          <w:sz w:val="28"/>
          <w:szCs w:val="28"/>
        </w:rPr>
        <w:t>6.</w:t>
      </w:r>
      <w:bookmarkStart w:id="854"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854"/>
      <w:r>
        <w:rPr>
          <w:rFonts w:hint="eastAsia" w:ascii="宋体" w:hAnsi="宋体"/>
          <w:bCs/>
          <w:sz w:val="28"/>
          <w:szCs w:val="28"/>
        </w:rPr>
        <w:t>的承诺书</w:t>
      </w:r>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3592F8BB">
      <w:pPr>
        <w:spacing w:line="560" w:lineRule="exact"/>
        <w:ind w:firstLine="560" w:firstLineChars="200"/>
        <w:rPr>
          <w:rFonts w:hint="eastAsia" w:ascii="宋体" w:hAnsi="宋体"/>
          <w:bCs/>
          <w:sz w:val="28"/>
          <w:szCs w:val="28"/>
        </w:rPr>
      </w:pPr>
      <w:r>
        <w:rPr>
          <w:rFonts w:ascii="宋体" w:hAnsi="宋体"/>
          <w:bCs/>
          <w:sz w:val="28"/>
          <w:szCs w:val="28"/>
        </w:rPr>
        <w:t>7.</w:t>
      </w:r>
      <w:r>
        <w:rPr>
          <w:rFonts w:hint="eastAsia" w:ascii="宋体" w:hAnsi="宋体"/>
          <w:bCs/>
          <w:sz w:val="28"/>
          <w:szCs w:val="28"/>
        </w:rPr>
        <w:t>本项目特定资质材料（附录7）。</w:t>
      </w:r>
    </w:p>
    <w:p w14:paraId="2EA39391">
      <w:pPr>
        <w:spacing w:line="560" w:lineRule="exact"/>
        <w:ind w:firstLine="560" w:firstLineChars="200"/>
        <w:rPr>
          <w:rFonts w:hint="eastAsia" w:ascii="宋体" w:hAnsi="宋体"/>
          <w:bCs/>
          <w:sz w:val="28"/>
          <w:szCs w:val="28"/>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28658D77">
      <w:pPr>
        <w:numPr>
          <w:ilvl w:val="0"/>
          <w:numId w:val="2"/>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A1D0DB6">
      <w:pPr>
        <w:pStyle w:val="37"/>
        <w:spacing w:before="0" w:beforeAutospacing="0" w:after="0" w:afterAutospacing="0" w:line="560" w:lineRule="atLeast"/>
        <w:ind w:firstLine="560" w:firstLineChars="200"/>
        <w:rPr>
          <w:rFonts w:hint="eastAsia" w:eastAsia="宋体" w:cs="Times New Roman"/>
          <w:bCs/>
          <w:sz w:val="28"/>
          <w:szCs w:val="28"/>
          <w:highlight w:val="yellow"/>
          <w:lang w:eastAsia="zh-CN"/>
        </w:rPr>
      </w:pPr>
      <w:bookmarkStart w:id="855" w:name="_Hlk118909162"/>
      <w:r>
        <w:rPr>
          <w:rFonts w:hint="eastAsia" w:ascii="宋体" w:hAnsi="宋体" w:eastAsia="宋体" w:cs="宋体"/>
          <w:bCs/>
          <w:sz w:val="28"/>
          <w:szCs w:val="28"/>
        </w:rPr>
        <w:t>网上发送。</w:t>
      </w:r>
      <w:r>
        <w:rPr>
          <w:rFonts w:hint="eastAsia" w:ascii="宋体" w:hAnsi="宋体" w:eastAsia="宋体" w:cs="宋体"/>
          <w:bCs/>
          <w:sz w:val="28"/>
          <w:szCs w:val="28"/>
          <w:lang w:eastAsia="zh-CN"/>
        </w:rPr>
        <w:t>报价</w:t>
      </w:r>
      <w:r>
        <w:rPr>
          <w:rFonts w:hint="eastAsia" w:ascii="宋体" w:hAnsi="宋体" w:eastAsia="宋体" w:cs="宋体"/>
          <w:bCs/>
          <w:sz w:val="28"/>
          <w:szCs w:val="28"/>
        </w:rPr>
        <w:t>人自行在</w:t>
      </w:r>
      <w:r>
        <w:rPr>
          <w:rFonts w:hint="eastAsia" w:ascii="宋体" w:hAnsi="宋体" w:eastAsia="宋体" w:cs="宋体"/>
          <w:bCs/>
          <w:sz w:val="28"/>
          <w:szCs w:val="28"/>
          <w:lang w:val="zh-CN"/>
        </w:rPr>
        <w:t>医院官网</w:t>
      </w:r>
      <w:r>
        <w:rPr>
          <w:rFonts w:hint="eastAsia" w:ascii="宋体" w:hAnsi="宋体" w:eastAsia="宋体" w:cs="宋体"/>
          <w:bCs/>
          <w:sz w:val="28"/>
          <w:szCs w:val="28"/>
        </w:rPr>
        <w:t>（https://www.xqhospital.com.cn/）下载，无论下载与否均视为</w:t>
      </w:r>
      <w:r>
        <w:rPr>
          <w:rFonts w:hint="eastAsia" w:ascii="宋体" w:hAnsi="宋体" w:eastAsia="宋体" w:cs="宋体"/>
          <w:bCs/>
          <w:sz w:val="28"/>
          <w:szCs w:val="28"/>
          <w:lang w:eastAsia="zh-CN"/>
        </w:rPr>
        <w:t>报价</w:t>
      </w:r>
      <w:r>
        <w:rPr>
          <w:rFonts w:hint="eastAsia" w:ascii="宋体" w:hAnsi="宋体" w:eastAsia="宋体" w:cs="宋体"/>
          <w:bCs/>
          <w:sz w:val="28"/>
          <w:szCs w:val="28"/>
        </w:rPr>
        <w:t>人知晓全部招标信息。</w:t>
      </w:r>
      <w:r>
        <w:rPr>
          <w:rFonts w:hint="eastAsia" w:ascii="宋体" w:hAnsi="宋体" w:eastAsia="宋体" w:cs="宋体"/>
          <w:bCs/>
          <w:sz w:val="28"/>
          <w:szCs w:val="28"/>
          <w:lang w:eastAsia="zh-CN"/>
        </w:rPr>
        <w:t>报价</w:t>
      </w:r>
      <w:r>
        <w:rPr>
          <w:rFonts w:hint="eastAsia" w:ascii="宋体" w:hAnsi="宋体" w:eastAsia="宋体" w:cs="宋体"/>
          <w:bCs/>
          <w:sz w:val="28"/>
          <w:szCs w:val="28"/>
        </w:rPr>
        <w:t>供应商采取发送电子邮</w:t>
      </w:r>
      <w:r>
        <w:rPr>
          <w:rFonts w:hint="eastAsia"/>
          <w:bCs/>
          <w:sz w:val="28"/>
          <w:szCs w:val="28"/>
        </w:rPr>
        <w:t>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w:t>
      </w:r>
      <w:r>
        <w:rPr>
          <w:rFonts w:hint="eastAsia"/>
          <w:bCs/>
          <w:sz w:val="28"/>
          <w:szCs w:val="28"/>
          <w:lang w:eastAsia="zh-CN"/>
        </w:rPr>
        <w:t>谈判</w:t>
      </w:r>
      <w:r>
        <w:rPr>
          <w:rFonts w:hint="eastAsia"/>
          <w:bCs/>
          <w:sz w:val="28"/>
          <w:szCs w:val="28"/>
        </w:rPr>
        <w:t>文件电子版；审核未通过的，采购机构联系人以邮件形式回复审核情况，供应商可在</w:t>
      </w:r>
      <w:r>
        <w:rPr>
          <w:rFonts w:hint="eastAsia"/>
          <w:bCs/>
          <w:sz w:val="28"/>
          <w:szCs w:val="28"/>
          <w:lang w:eastAsia="zh-CN"/>
        </w:rPr>
        <w:t>谈判</w:t>
      </w:r>
      <w:r>
        <w:rPr>
          <w:rFonts w:hint="eastAsia"/>
          <w:bCs/>
          <w:sz w:val="28"/>
          <w:szCs w:val="28"/>
        </w:rPr>
        <w:t>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w:t>
      </w:r>
      <w:r>
        <w:rPr>
          <w:rFonts w:hint="eastAsia" w:cs="Times New Roman"/>
          <w:sz w:val="28"/>
          <w:szCs w:val="28"/>
          <w:highlight w:val="yellow"/>
          <w:lang w:eastAsia="zh-CN"/>
        </w:rPr>
        <w:t>报价。</w:t>
      </w:r>
    </w:p>
    <w:bookmarkEnd w:id="855"/>
    <w:p w14:paraId="16D0A310">
      <w:pPr>
        <w:spacing w:line="560" w:lineRule="atLeast"/>
        <w:ind w:firstLine="560" w:firstLineChars="200"/>
        <w:rPr>
          <w:rFonts w:ascii="宋体" w:hAnsi="宋体"/>
          <w:bCs/>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谈判</w:t>
      </w:r>
      <w:r>
        <w:rPr>
          <w:rFonts w:ascii="宋体" w:hAnsi="宋体"/>
          <w:sz w:val="28"/>
          <w:szCs w:val="28"/>
        </w:rPr>
        <w:t>文件售价：</w:t>
      </w:r>
      <w:r>
        <w:rPr>
          <w:rFonts w:hint="eastAsia" w:ascii="宋体" w:hAnsi="宋体"/>
          <w:sz w:val="28"/>
          <w:szCs w:val="28"/>
          <w:u w:val="single"/>
        </w:rPr>
        <w:t>本次不收取费用</w:t>
      </w:r>
      <w:r>
        <w:rPr>
          <w:rFonts w:ascii="宋体" w:hAnsi="宋体"/>
          <w:sz w:val="28"/>
          <w:szCs w:val="28"/>
        </w:rPr>
        <w:t>。</w:t>
      </w:r>
    </w:p>
    <w:p w14:paraId="673943EB">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六、报价开始和截止时间及地点、方式</w:t>
      </w:r>
    </w:p>
    <w:p w14:paraId="168D834F">
      <w:pPr>
        <w:spacing w:line="560" w:lineRule="exact"/>
        <w:ind w:firstLine="560" w:firstLineChars="200"/>
        <w:rPr>
          <w:bCs/>
          <w:sz w:val="28"/>
          <w:szCs w:val="28"/>
        </w:rPr>
      </w:pPr>
      <w:r>
        <w:rPr>
          <w:rFonts w:hint="eastAsia"/>
          <w:bCs/>
          <w:sz w:val="28"/>
          <w:szCs w:val="28"/>
        </w:rPr>
        <w:t>（一）报价</w:t>
      </w:r>
      <w:r>
        <w:rPr>
          <w:bCs/>
          <w:sz w:val="28"/>
          <w:szCs w:val="28"/>
        </w:rPr>
        <w:t>开始时间：</w:t>
      </w:r>
      <w:r>
        <w:rPr>
          <w:bCs/>
          <w:sz w:val="28"/>
          <w:szCs w:val="28"/>
          <w:highlight w:val="yellow"/>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bCs/>
          <w:sz w:val="28"/>
          <w:szCs w:val="28"/>
          <w:highlight w:val="yellow"/>
        </w:rPr>
        <w:t>年</w:t>
      </w:r>
      <w:r>
        <w:rPr>
          <w:bCs/>
          <w:sz w:val="28"/>
          <w:szCs w:val="28"/>
          <w:highlight w:val="yellow"/>
          <w:u w:val="single"/>
        </w:rPr>
        <w:t xml:space="preserve"> </w:t>
      </w:r>
      <w:r>
        <w:rPr>
          <w:rFonts w:hint="eastAsia"/>
          <w:bCs/>
          <w:sz w:val="28"/>
          <w:szCs w:val="28"/>
          <w:highlight w:val="yellow"/>
          <w:u w:val="single"/>
          <w:lang w:val="en-US" w:eastAsia="zh-CN"/>
        </w:rPr>
        <w:t>10</w:t>
      </w:r>
      <w:r>
        <w:rPr>
          <w:bCs/>
          <w:sz w:val="28"/>
          <w:szCs w:val="28"/>
          <w:highlight w:val="yellow"/>
          <w:u w:val="single"/>
        </w:rPr>
        <w:t xml:space="preserve"> </w:t>
      </w:r>
      <w:r>
        <w:rPr>
          <w:bCs/>
          <w:sz w:val="28"/>
          <w:szCs w:val="28"/>
          <w:highlight w:val="yellow"/>
        </w:rPr>
        <w:t>月</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09</w:t>
      </w:r>
      <w:r>
        <w:rPr>
          <w:bCs/>
          <w:sz w:val="28"/>
          <w:szCs w:val="28"/>
          <w:highlight w:val="yellow"/>
          <w:u w:val="single"/>
        </w:rPr>
        <w:t xml:space="preserve"> </w:t>
      </w:r>
      <w:r>
        <w:rPr>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00</w:t>
      </w:r>
      <w:r>
        <w:rPr>
          <w:bCs/>
          <w:sz w:val="28"/>
          <w:szCs w:val="28"/>
          <w:highlight w:val="yellow"/>
          <w:u w:val="single"/>
        </w:rPr>
        <w:t xml:space="preserve"> </w:t>
      </w:r>
      <w:r>
        <w:rPr>
          <w:bCs/>
          <w:sz w:val="28"/>
          <w:szCs w:val="28"/>
          <w:highlight w:val="yellow"/>
        </w:rPr>
        <w:t>分</w:t>
      </w:r>
      <w:r>
        <w:rPr>
          <w:bCs/>
          <w:sz w:val="28"/>
          <w:szCs w:val="28"/>
        </w:rPr>
        <w:t>。</w:t>
      </w:r>
    </w:p>
    <w:p w14:paraId="1C87AFF2">
      <w:pPr>
        <w:numPr>
          <w:ilvl w:val="255"/>
          <w:numId w:val="0"/>
        </w:numPr>
        <w:spacing w:line="560" w:lineRule="exact"/>
        <w:ind w:firstLine="560" w:firstLineChars="200"/>
        <w:rPr>
          <w:bCs/>
          <w:sz w:val="28"/>
          <w:szCs w:val="28"/>
        </w:rPr>
      </w:pPr>
      <w:r>
        <w:rPr>
          <w:rFonts w:hint="eastAsia"/>
          <w:bCs/>
          <w:sz w:val="28"/>
          <w:szCs w:val="28"/>
        </w:rPr>
        <w:t>（二）报价</w:t>
      </w:r>
      <w:r>
        <w:rPr>
          <w:bCs/>
          <w:sz w:val="28"/>
          <w:szCs w:val="28"/>
        </w:rPr>
        <w:t>截止时间：</w:t>
      </w:r>
      <w:r>
        <w:rPr>
          <w:bCs/>
          <w:sz w:val="28"/>
          <w:szCs w:val="28"/>
          <w:highlight w:val="yellow"/>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bCs/>
          <w:sz w:val="28"/>
          <w:szCs w:val="28"/>
          <w:highlight w:val="yellow"/>
        </w:rPr>
        <w:t>年</w:t>
      </w:r>
      <w:r>
        <w:rPr>
          <w:bCs/>
          <w:sz w:val="28"/>
          <w:szCs w:val="28"/>
          <w:highlight w:val="yellow"/>
          <w:u w:val="single"/>
        </w:rPr>
        <w:t xml:space="preserve"> </w:t>
      </w:r>
      <w:r>
        <w:rPr>
          <w:rFonts w:hint="eastAsia"/>
          <w:bCs/>
          <w:sz w:val="28"/>
          <w:szCs w:val="28"/>
          <w:highlight w:val="yellow"/>
          <w:u w:val="single"/>
          <w:lang w:val="en-US" w:eastAsia="zh-CN"/>
        </w:rPr>
        <w:t>10</w:t>
      </w:r>
      <w:r>
        <w:rPr>
          <w:bCs/>
          <w:sz w:val="28"/>
          <w:szCs w:val="28"/>
          <w:highlight w:val="yellow"/>
          <w:u w:val="single"/>
        </w:rPr>
        <w:t xml:space="preserve"> </w:t>
      </w:r>
      <w:r>
        <w:rPr>
          <w:bCs/>
          <w:sz w:val="28"/>
          <w:szCs w:val="28"/>
          <w:highlight w:val="yellow"/>
        </w:rPr>
        <w:t>月</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09</w:t>
      </w:r>
      <w:r>
        <w:rPr>
          <w:bCs/>
          <w:sz w:val="28"/>
          <w:szCs w:val="28"/>
          <w:highlight w:val="yellow"/>
          <w:u w:val="single"/>
        </w:rPr>
        <w:t xml:space="preserve"> </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u w:val="single"/>
        </w:rPr>
        <w:t xml:space="preserve"> </w:t>
      </w:r>
      <w:r>
        <w:rPr>
          <w:bCs/>
          <w:sz w:val="28"/>
          <w:szCs w:val="28"/>
          <w:highlight w:val="yellow"/>
        </w:rPr>
        <w:t>分</w:t>
      </w:r>
      <w:r>
        <w:rPr>
          <w:bCs/>
          <w:sz w:val="28"/>
          <w:szCs w:val="28"/>
        </w:rPr>
        <w:t>。</w:t>
      </w:r>
    </w:p>
    <w:p w14:paraId="1346B823">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rPr>
        <w:t>重庆市沙坪坝区新桥正街183号物资采购中心</w:t>
      </w:r>
      <w:r>
        <w:rPr>
          <w:rFonts w:hint="eastAsia"/>
          <w:bCs/>
          <w:sz w:val="28"/>
          <w:szCs w:val="28"/>
        </w:rPr>
        <w:t>。</w:t>
      </w:r>
    </w:p>
    <w:p w14:paraId="7892DF7D">
      <w:pPr>
        <w:pStyle w:val="114"/>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14:paraId="5CB04AB1">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七、谈判时间、地点</w:t>
      </w:r>
    </w:p>
    <w:p w14:paraId="10AA0925">
      <w:pPr>
        <w:tabs>
          <w:tab w:val="left" w:pos="888"/>
        </w:tabs>
        <w:spacing w:line="560" w:lineRule="exact"/>
        <w:ind w:firstLine="560" w:firstLineChars="200"/>
        <w:rPr>
          <w:bCs/>
          <w:sz w:val="28"/>
          <w:szCs w:val="28"/>
        </w:rPr>
      </w:pPr>
      <w:r>
        <w:rPr>
          <w:rFonts w:hint="eastAsia"/>
          <w:bCs/>
          <w:sz w:val="28"/>
          <w:szCs w:val="28"/>
        </w:rPr>
        <w:t>（一）谈判时间：</w:t>
      </w:r>
      <w:r>
        <w:rPr>
          <w:bCs/>
          <w:sz w:val="28"/>
          <w:szCs w:val="28"/>
          <w:highlight w:val="yellow"/>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bCs/>
          <w:sz w:val="28"/>
          <w:szCs w:val="28"/>
          <w:highlight w:val="yellow"/>
        </w:rPr>
        <w:t>年</w:t>
      </w:r>
      <w:r>
        <w:rPr>
          <w:bCs/>
          <w:sz w:val="28"/>
          <w:szCs w:val="28"/>
          <w:highlight w:val="yellow"/>
          <w:u w:val="single"/>
        </w:rPr>
        <w:t xml:space="preserve"> </w:t>
      </w:r>
      <w:r>
        <w:rPr>
          <w:rFonts w:hint="eastAsia"/>
          <w:bCs/>
          <w:sz w:val="28"/>
          <w:szCs w:val="28"/>
          <w:highlight w:val="yellow"/>
          <w:u w:val="single"/>
          <w:lang w:val="en-US" w:eastAsia="zh-CN"/>
        </w:rPr>
        <w:t>10</w:t>
      </w:r>
      <w:r>
        <w:rPr>
          <w:bCs/>
          <w:sz w:val="28"/>
          <w:szCs w:val="28"/>
          <w:highlight w:val="yellow"/>
          <w:u w:val="single"/>
        </w:rPr>
        <w:t xml:space="preserve"> </w:t>
      </w:r>
      <w:r>
        <w:rPr>
          <w:bCs/>
          <w:sz w:val="28"/>
          <w:szCs w:val="28"/>
          <w:highlight w:val="yellow"/>
        </w:rPr>
        <w:t>月</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09</w:t>
      </w:r>
      <w:r>
        <w:rPr>
          <w:bCs/>
          <w:sz w:val="28"/>
          <w:szCs w:val="28"/>
          <w:highlight w:val="yellow"/>
          <w:u w:val="single"/>
        </w:rPr>
        <w:t xml:space="preserve"> </w:t>
      </w:r>
      <w:r>
        <w:rPr>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bCs/>
          <w:sz w:val="28"/>
          <w:szCs w:val="28"/>
          <w:highlight w:val="yellow"/>
        </w:rPr>
        <w:t>分</w:t>
      </w:r>
      <w:r>
        <w:rPr>
          <w:rFonts w:hint="eastAsia"/>
          <w:bCs/>
          <w:sz w:val="28"/>
          <w:szCs w:val="28"/>
        </w:rPr>
        <w:t>。</w:t>
      </w:r>
    </w:p>
    <w:p w14:paraId="30151780">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rPr>
        <w:t>重庆市沙坪坝区新桥正街183号物资采购中心</w:t>
      </w:r>
      <w:r>
        <w:rPr>
          <w:rFonts w:hint="eastAsia"/>
          <w:bCs/>
          <w:sz w:val="28"/>
          <w:szCs w:val="28"/>
        </w:rPr>
        <w:t>。</w:t>
      </w:r>
    </w:p>
    <w:p w14:paraId="30004AAE">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12D56A80">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yellow"/>
          <w:lang w:val="zh-CN" w:eastAsia="zh-CN" w:bidi="ar-SA"/>
        </w:rPr>
      </w:pPr>
      <w:r>
        <w:rPr>
          <w:rFonts w:hint="eastAsia" w:ascii="Times New Roman" w:hAnsi="Times New Roman" w:eastAsia="宋体" w:cs="Times New Roman"/>
          <w:bCs/>
          <w:kern w:val="2"/>
          <w:sz w:val="28"/>
          <w:szCs w:val="28"/>
          <w:highlight w:val="yellow"/>
          <w:lang w:val="en-US" w:eastAsia="zh-CN" w:bidi="ar-SA"/>
        </w:rPr>
        <w:t>本项目不涉及。</w:t>
      </w:r>
    </w:p>
    <w:p w14:paraId="19B254B3">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九、本采购项目相关信息在《军队采购网》（www.plap.mil.cn）和《中国政府采购网》（www.ccgp.gov.cn）、医院官网（www.xqhospital.com.cn）上发布。</w:t>
      </w:r>
    </w:p>
    <w:p w14:paraId="13C54F6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14:paraId="2C090CFE">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eastAsia="zh-CN"/>
        </w:rPr>
        <w:t>麦</w:t>
      </w:r>
      <w:r>
        <w:rPr>
          <w:rFonts w:hint="eastAsia"/>
          <w:sz w:val="28"/>
          <w:szCs w:val="28"/>
          <w:highlight w:val="none"/>
          <w:u w:val="single"/>
        </w:rPr>
        <w:t>助理（报名情况咨询）</w:t>
      </w:r>
    </w:p>
    <w:p w14:paraId="353C474A">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72EC8E4E">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eastAsia="zh-CN"/>
        </w:rPr>
        <w:t>孔</w:t>
      </w:r>
      <w:r>
        <w:rPr>
          <w:rFonts w:hint="eastAsia"/>
          <w:sz w:val="28"/>
          <w:szCs w:val="28"/>
          <w:highlight w:val="none"/>
          <w:u w:val="single"/>
        </w:rPr>
        <w:t>助理（项目咨询）</w:t>
      </w:r>
    </w:p>
    <w:p w14:paraId="35D87B35">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68774927</w:t>
      </w:r>
    </w:p>
    <w:p w14:paraId="0471DAB7">
      <w:pPr>
        <w:spacing w:line="560" w:lineRule="exact"/>
        <w:ind w:firstLine="560" w:firstLineChars="200"/>
        <w:rPr>
          <w:sz w:val="28"/>
          <w:szCs w:val="28"/>
          <w:highlight w:val="yellow"/>
          <w:u w:val="single"/>
        </w:rPr>
      </w:pPr>
      <w:r>
        <w:rPr>
          <w:sz w:val="28"/>
          <w:szCs w:val="28"/>
          <w:highlight w:val="none"/>
        </w:rPr>
        <w:t>地    址：</w:t>
      </w:r>
      <w:r>
        <w:rPr>
          <w:rFonts w:hint="eastAsia"/>
          <w:sz w:val="28"/>
          <w:szCs w:val="28"/>
          <w:u w:val="single"/>
        </w:rPr>
        <w:t>重庆市沙坪坝区新桥正街183号物资采购中心</w:t>
      </w:r>
      <w:r>
        <w:rPr>
          <w:rFonts w:hint="eastAsia"/>
          <w:bCs/>
          <w:sz w:val="28"/>
          <w:szCs w:val="28"/>
        </w:rPr>
        <w:t>。</w:t>
      </w:r>
    </w:p>
    <w:p w14:paraId="121092C9">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十一、监督部门联系方式</w:t>
      </w:r>
    </w:p>
    <w:p w14:paraId="5F317942">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叶</w:t>
      </w:r>
      <w:r>
        <w:rPr>
          <w:rFonts w:hint="eastAsia"/>
          <w:sz w:val="28"/>
          <w:szCs w:val="28"/>
          <w:u w:val="single"/>
        </w:rPr>
        <w:t xml:space="preserve">助理 </w:t>
      </w:r>
    </w:p>
    <w:p w14:paraId="1E7B60AF">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27F14A64">
      <w:pPr>
        <w:spacing w:line="560" w:lineRule="exact"/>
        <w:ind w:firstLine="560" w:firstLineChars="200"/>
        <w:jc w:val="right"/>
        <w:rPr>
          <w:rFonts w:hint="eastAsia" w:ascii="楷体" w:hAnsi="楷体" w:eastAsia="楷体"/>
          <w:bCs/>
          <w:iCs/>
          <w:sz w:val="28"/>
          <w:szCs w:val="28"/>
          <w:lang w:eastAsia="zh-CN"/>
        </w:rPr>
      </w:pPr>
      <w:r>
        <w:rPr>
          <w:rFonts w:hint="eastAsia" w:ascii="楷体" w:hAnsi="楷体" w:eastAsia="楷体"/>
          <w:bCs/>
          <w:iCs/>
          <w:sz w:val="28"/>
          <w:szCs w:val="28"/>
        </w:rPr>
        <w:t>采购机构：</w:t>
      </w:r>
      <w:r>
        <w:rPr>
          <w:rFonts w:hint="eastAsia" w:ascii="楷体" w:hAnsi="楷体" w:eastAsia="楷体"/>
          <w:bCs/>
          <w:iCs/>
          <w:sz w:val="28"/>
          <w:szCs w:val="28"/>
          <w:u w:val="single"/>
          <w:lang w:eastAsia="zh-CN"/>
        </w:rPr>
        <w:t>物资采购中心</w:t>
      </w:r>
    </w:p>
    <w:p w14:paraId="7EC770AC">
      <w:pPr>
        <w:spacing w:line="560" w:lineRule="exact"/>
        <w:ind w:firstLine="6440" w:firstLineChars="2300"/>
        <w:jc w:val="left"/>
        <w:rPr>
          <w:rFonts w:hint="eastAsia" w:eastAsia="方正小标宋简体"/>
          <w:bCs/>
          <w:sz w:val="44"/>
          <w:szCs w:val="44"/>
        </w:rPr>
      </w:pPr>
      <w:r>
        <w:rPr>
          <w:rFonts w:hint="eastAsia"/>
          <w:bCs/>
          <w:sz w:val="28"/>
          <w:szCs w:val="28"/>
          <w:u w:val="single"/>
          <w:lang w:val="en-US" w:eastAsia="zh-CN"/>
        </w:rPr>
        <w:t>2024</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u w:val="single"/>
          <w:lang w:val="en-US" w:eastAsia="zh-CN"/>
        </w:rPr>
        <w:t>10</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u w:val="single"/>
          <w:lang w:val="en-US" w:eastAsia="zh-CN"/>
        </w:rPr>
        <w:t>16</w:t>
      </w:r>
      <w:r>
        <w:rPr>
          <w:bCs/>
          <w:sz w:val="28"/>
          <w:szCs w:val="28"/>
          <w:u w:val="single"/>
        </w:rPr>
        <w:t xml:space="preserve">  </w:t>
      </w:r>
      <w:r>
        <w:rPr>
          <w:rFonts w:hint="eastAsia"/>
          <w:bCs/>
          <w:sz w:val="28"/>
          <w:szCs w:val="28"/>
        </w:rPr>
        <w:t>日</w:t>
      </w:r>
    </w:p>
    <w:p w14:paraId="739D0742">
      <w:pPr>
        <w:jc w:val="left"/>
        <w:outlineLvl w:val="3"/>
        <w:rPr>
          <w:rFonts w:hint="eastAsia" w:eastAsia="方正小标宋简体"/>
          <w:bCs/>
          <w:sz w:val="44"/>
          <w:szCs w:val="44"/>
        </w:rPr>
      </w:pPr>
      <w:r>
        <w:rPr>
          <w:rFonts w:hint="eastAsia" w:eastAsia="方正小标宋简体"/>
          <w:bCs/>
          <w:sz w:val="44"/>
          <w:szCs w:val="44"/>
        </w:rPr>
        <w:t>附录1：</w:t>
      </w:r>
    </w:p>
    <w:p w14:paraId="55C15F3A">
      <w:pPr>
        <w:pStyle w:val="16"/>
        <w:rPr>
          <w:rFonts w:hint="eastAsia"/>
        </w:rPr>
      </w:pPr>
    </w:p>
    <w:p w14:paraId="31975CE3">
      <w:pPr>
        <w:rPr>
          <w:rFonts w:hint="eastAsia" w:ascii="宋体" w:hAnsi="宋体" w:eastAsia="宋体" w:cs="Times New Roman"/>
          <w:b w:val="0"/>
          <w:bCs/>
          <w:kern w:val="0"/>
          <w:sz w:val="28"/>
          <w:szCs w:val="28"/>
          <w:highlight w:val="none"/>
          <w:lang w:val="zh-CN" w:eastAsia="zh-CN" w:bidi="ar-SA"/>
        </w:rPr>
      </w:pPr>
      <w:bookmarkStart w:id="856" w:name="_Toc11694"/>
      <w:bookmarkStart w:id="857"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6"/>
      <w:bookmarkEnd w:id="857"/>
    </w:p>
    <w:p w14:paraId="4C7E6592">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79283F5E">
      <w:pPr>
        <w:rPr>
          <w:rFonts w:ascii="宋体" w:hAnsi="宋体" w:cs="宋体"/>
          <w:bCs/>
          <w:sz w:val="28"/>
          <w:szCs w:val="28"/>
        </w:rPr>
      </w:pPr>
    </w:p>
    <w:p w14:paraId="65697450">
      <w:pPr>
        <w:pStyle w:val="16"/>
        <w:rPr>
          <w:rFonts w:ascii="宋体" w:hAnsi="宋体" w:cs="宋体"/>
          <w:bCs/>
          <w:sz w:val="28"/>
          <w:szCs w:val="28"/>
        </w:rPr>
      </w:pPr>
    </w:p>
    <w:p w14:paraId="74CB28F5">
      <w:pPr>
        <w:rPr>
          <w:rFonts w:ascii="宋体" w:hAnsi="宋体" w:cs="宋体"/>
          <w:bCs/>
          <w:sz w:val="28"/>
          <w:szCs w:val="28"/>
        </w:rPr>
      </w:pPr>
    </w:p>
    <w:p w14:paraId="27563D64">
      <w:pPr>
        <w:pStyle w:val="16"/>
        <w:rPr>
          <w:rFonts w:ascii="宋体" w:hAnsi="宋体" w:cs="宋体"/>
          <w:bCs/>
          <w:sz w:val="28"/>
          <w:szCs w:val="28"/>
        </w:rPr>
      </w:pPr>
    </w:p>
    <w:p w14:paraId="766331A3">
      <w:pPr>
        <w:rPr>
          <w:rFonts w:ascii="宋体" w:hAnsi="宋体" w:cs="宋体"/>
          <w:bCs/>
          <w:sz w:val="28"/>
          <w:szCs w:val="28"/>
        </w:rPr>
      </w:pPr>
    </w:p>
    <w:p w14:paraId="6A68C4C7">
      <w:pPr>
        <w:pStyle w:val="16"/>
        <w:rPr>
          <w:rFonts w:ascii="宋体" w:hAnsi="宋体" w:cs="宋体"/>
          <w:bCs/>
          <w:sz w:val="28"/>
          <w:szCs w:val="28"/>
        </w:rPr>
      </w:pPr>
    </w:p>
    <w:p w14:paraId="3751E659">
      <w:pPr>
        <w:rPr>
          <w:rFonts w:ascii="宋体" w:hAnsi="宋体" w:cs="宋体"/>
          <w:bCs/>
          <w:sz w:val="28"/>
          <w:szCs w:val="28"/>
        </w:rPr>
      </w:pPr>
    </w:p>
    <w:p w14:paraId="0B528B4E">
      <w:pPr>
        <w:pStyle w:val="16"/>
        <w:rPr>
          <w:rFonts w:ascii="宋体" w:hAnsi="宋体" w:cs="宋体"/>
          <w:bCs/>
          <w:sz w:val="28"/>
          <w:szCs w:val="28"/>
        </w:rPr>
      </w:pPr>
    </w:p>
    <w:p w14:paraId="373B3335">
      <w:pPr>
        <w:rPr>
          <w:rFonts w:ascii="宋体" w:hAnsi="宋体" w:cs="宋体"/>
          <w:bCs/>
          <w:sz w:val="28"/>
          <w:szCs w:val="28"/>
        </w:rPr>
      </w:pPr>
    </w:p>
    <w:p w14:paraId="7C79AC6D">
      <w:pPr>
        <w:pStyle w:val="16"/>
        <w:rPr>
          <w:rFonts w:ascii="宋体" w:hAnsi="宋体" w:cs="宋体"/>
          <w:bCs/>
          <w:sz w:val="28"/>
          <w:szCs w:val="28"/>
        </w:rPr>
      </w:pPr>
    </w:p>
    <w:p w14:paraId="68B984A9">
      <w:pPr>
        <w:rPr>
          <w:rFonts w:ascii="宋体" w:hAnsi="宋体" w:cs="宋体"/>
          <w:bCs/>
          <w:sz w:val="28"/>
          <w:szCs w:val="28"/>
        </w:rPr>
      </w:pPr>
    </w:p>
    <w:p w14:paraId="58DC12BE">
      <w:pPr>
        <w:pStyle w:val="16"/>
        <w:rPr>
          <w:rFonts w:ascii="宋体" w:hAnsi="宋体" w:cs="宋体"/>
          <w:bCs/>
          <w:sz w:val="28"/>
          <w:szCs w:val="28"/>
        </w:rPr>
      </w:pPr>
    </w:p>
    <w:p w14:paraId="0DE5A811">
      <w:pPr>
        <w:rPr>
          <w:rFonts w:ascii="宋体" w:hAnsi="宋体" w:cs="宋体"/>
          <w:bCs/>
          <w:sz w:val="28"/>
          <w:szCs w:val="28"/>
        </w:rPr>
      </w:pPr>
    </w:p>
    <w:p w14:paraId="718A2962">
      <w:pPr>
        <w:pStyle w:val="16"/>
        <w:rPr>
          <w:rFonts w:ascii="宋体" w:hAnsi="宋体" w:cs="宋体"/>
          <w:bCs/>
          <w:sz w:val="28"/>
          <w:szCs w:val="28"/>
        </w:rPr>
      </w:pPr>
    </w:p>
    <w:p w14:paraId="22AA378B">
      <w:pPr>
        <w:rPr>
          <w:rFonts w:ascii="宋体" w:hAnsi="宋体" w:cs="宋体"/>
          <w:bCs/>
          <w:sz w:val="28"/>
          <w:szCs w:val="28"/>
        </w:rPr>
      </w:pPr>
    </w:p>
    <w:p w14:paraId="5EE6A29A">
      <w:pPr>
        <w:pStyle w:val="16"/>
        <w:rPr>
          <w:rFonts w:ascii="宋体" w:hAnsi="宋体" w:cs="宋体"/>
          <w:bCs/>
          <w:sz w:val="28"/>
          <w:szCs w:val="28"/>
        </w:rPr>
      </w:pPr>
    </w:p>
    <w:p w14:paraId="60BD03DA">
      <w:pPr>
        <w:rPr>
          <w:rFonts w:ascii="宋体" w:hAnsi="宋体" w:cs="宋体"/>
          <w:bCs/>
          <w:sz w:val="28"/>
          <w:szCs w:val="28"/>
        </w:rPr>
      </w:pPr>
    </w:p>
    <w:p w14:paraId="416AABC5">
      <w:pPr>
        <w:pStyle w:val="16"/>
        <w:rPr>
          <w:rFonts w:ascii="宋体" w:hAnsi="宋体" w:cs="宋体"/>
          <w:bCs/>
          <w:sz w:val="28"/>
          <w:szCs w:val="28"/>
        </w:rPr>
      </w:pPr>
    </w:p>
    <w:p w14:paraId="6E23C016">
      <w:pPr>
        <w:rPr>
          <w:rFonts w:ascii="宋体" w:hAnsi="宋体" w:cs="宋体"/>
          <w:bCs/>
          <w:sz w:val="28"/>
          <w:szCs w:val="28"/>
        </w:rPr>
      </w:pPr>
    </w:p>
    <w:p w14:paraId="0FEF9847">
      <w:pPr>
        <w:pStyle w:val="16"/>
        <w:rPr>
          <w:rFonts w:ascii="宋体" w:hAnsi="宋体" w:cs="宋体"/>
          <w:bCs/>
          <w:sz w:val="28"/>
          <w:szCs w:val="28"/>
        </w:rPr>
      </w:pPr>
    </w:p>
    <w:p w14:paraId="76463435">
      <w:pPr>
        <w:rPr>
          <w:rFonts w:ascii="宋体" w:hAnsi="宋体" w:cs="宋体"/>
          <w:bCs/>
          <w:sz w:val="28"/>
          <w:szCs w:val="28"/>
        </w:rPr>
      </w:pPr>
    </w:p>
    <w:p w14:paraId="359F7A4F">
      <w:pPr>
        <w:pStyle w:val="16"/>
        <w:rPr>
          <w:rFonts w:ascii="宋体" w:hAnsi="宋体" w:cs="宋体"/>
          <w:bCs/>
          <w:sz w:val="28"/>
          <w:szCs w:val="28"/>
        </w:rPr>
      </w:pPr>
    </w:p>
    <w:p w14:paraId="4F4B4A91">
      <w:pPr>
        <w:rPr>
          <w:rFonts w:ascii="宋体" w:hAnsi="宋体" w:cs="宋体"/>
          <w:bCs/>
          <w:sz w:val="28"/>
          <w:szCs w:val="28"/>
        </w:rPr>
      </w:pPr>
    </w:p>
    <w:p w14:paraId="7EBA3DAA">
      <w:pPr>
        <w:pStyle w:val="16"/>
        <w:rPr>
          <w:rFonts w:ascii="宋体" w:hAnsi="宋体" w:cs="宋体"/>
          <w:bCs/>
          <w:sz w:val="28"/>
          <w:szCs w:val="28"/>
        </w:rPr>
      </w:pPr>
    </w:p>
    <w:p w14:paraId="4678D7FD">
      <w:pPr>
        <w:rPr>
          <w:rFonts w:ascii="宋体" w:hAnsi="宋体" w:cs="宋体"/>
          <w:bCs/>
          <w:sz w:val="28"/>
          <w:szCs w:val="28"/>
        </w:rPr>
      </w:pPr>
    </w:p>
    <w:p w14:paraId="46C16512">
      <w:pPr>
        <w:pStyle w:val="16"/>
        <w:rPr>
          <w:rFonts w:ascii="宋体" w:hAnsi="宋体" w:cs="宋体"/>
          <w:bCs/>
          <w:sz w:val="28"/>
          <w:szCs w:val="28"/>
        </w:rPr>
      </w:pPr>
    </w:p>
    <w:p w14:paraId="1AD66B89">
      <w:pPr>
        <w:rPr>
          <w:rFonts w:ascii="宋体" w:hAnsi="宋体" w:cs="宋体"/>
          <w:bCs/>
          <w:sz w:val="28"/>
          <w:szCs w:val="28"/>
        </w:rPr>
      </w:pPr>
    </w:p>
    <w:p w14:paraId="6F115E65">
      <w:pPr>
        <w:pStyle w:val="16"/>
        <w:rPr>
          <w:rFonts w:ascii="宋体" w:hAnsi="宋体" w:cs="宋体"/>
          <w:bCs/>
          <w:sz w:val="28"/>
          <w:szCs w:val="28"/>
        </w:rPr>
      </w:pPr>
    </w:p>
    <w:p w14:paraId="1E32F006">
      <w:pPr>
        <w:outlineLvl w:val="3"/>
      </w:pPr>
      <w:bookmarkStart w:id="858" w:name="_Toc20284"/>
      <w:bookmarkStart w:id="859" w:name="_Toc19505"/>
      <w:r>
        <w:rPr>
          <w:rFonts w:hint="eastAsia" w:ascii="Times New Roman" w:hAnsi="Times New Roman" w:eastAsia="方正小标宋简体" w:cs="Times New Roman"/>
          <w:b w:val="0"/>
          <w:bCs/>
          <w:kern w:val="2"/>
          <w:sz w:val="44"/>
          <w:szCs w:val="44"/>
          <w:lang w:val="en-US" w:eastAsia="zh-CN" w:bidi="ar-SA"/>
        </w:rPr>
        <w:t>附录2：</w:t>
      </w:r>
      <w:bookmarkEnd w:id="858"/>
      <w:bookmarkEnd w:id="859"/>
    </w:p>
    <w:p w14:paraId="2F4FD1A5">
      <w:pPr>
        <w:jc w:val="center"/>
        <w:outlineLvl w:val="9"/>
        <w:rPr>
          <w:rFonts w:eastAsia="方正小标宋简体"/>
          <w:bCs/>
          <w:sz w:val="44"/>
        </w:rPr>
      </w:pPr>
      <w:bookmarkStart w:id="860" w:name="_Toc23092"/>
      <w:r>
        <w:rPr>
          <w:rFonts w:eastAsia="方正小标宋简体"/>
          <w:bCs/>
          <w:sz w:val="44"/>
        </w:rPr>
        <w:t>法定代表人资格证明书</w:t>
      </w:r>
      <w:bookmarkEnd w:id="860"/>
    </w:p>
    <w:p w14:paraId="14C28275">
      <w:pPr>
        <w:jc w:val="center"/>
        <w:rPr>
          <w:rFonts w:eastAsia="华文中宋"/>
          <w:bCs/>
          <w:sz w:val="44"/>
        </w:rPr>
      </w:pPr>
    </w:p>
    <w:p w14:paraId="0D0D658A">
      <w:pPr>
        <w:ind w:firstLine="560" w:firstLineChars="200"/>
        <w:rPr>
          <w:rFonts w:eastAsia="楷体_GB2312"/>
          <w:sz w:val="28"/>
          <w:szCs w:val="28"/>
        </w:rPr>
      </w:pPr>
    </w:p>
    <w:p w14:paraId="187CF8A5">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16B45042">
      <w:pPr>
        <w:ind w:firstLine="560" w:firstLineChars="200"/>
        <w:rPr>
          <w:sz w:val="28"/>
          <w:szCs w:val="28"/>
        </w:rPr>
      </w:pPr>
    </w:p>
    <w:p w14:paraId="289D9510">
      <w:pPr>
        <w:ind w:firstLine="560" w:firstLineChars="200"/>
        <w:rPr>
          <w:sz w:val="28"/>
          <w:szCs w:val="28"/>
        </w:rPr>
      </w:pPr>
      <w:r>
        <w:rPr>
          <w:sz w:val="28"/>
          <w:szCs w:val="28"/>
        </w:rPr>
        <w:t>特此证明</w:t>
      </w:r>
    </w:p>
    <w:p w14:paraId="4BF94588">
      <w:pPr>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77B4146">
                            <w:pPr>
                              <w:jc w:val="center"/>
                              <w:rPr>
                                <w:rFonts w:ascii="宋体"/>
                              </w:rPr>
                            </w:pPr>
                          </w:p>
                          <w:p w14:paraId="3163CF1D">
                            <w:pPr>
                              <w:jc w:val="center"/>
                              <w:rPr>
                                <w:rFonts w:ascii="宋体" w:hAnsi="宋体"/>
                                <w:sz w:val="28"/>
                                <w:szCs w:val="28"/>
                              </w:rPr>
                            </w:pPr>
                            <w:r>
                              <w:rPr>
                                <w:rFonts w:hint="eastAsia" w:ascii="宋体" w:hAnsi="宋体"/>
                                <w:sz w:val="28"/>
                                <w:szCs w:val="28"/>
                              </w:rPr>
                              <w:t>法定代表人身份证复印件</w:t>
                            </w:r>
                          </w:p>
                          <w:p w14:paraId="723394AF">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77B4146">
                      <w:pPr>
                        <w:jc w:val="center"/>
                        <w:rPr>
                          <w:rFonts w:ascii="宋体"/>
                        </w:rPr>
                      </w:pPr>
                    </w:p>
                    <w:p w14:paraId="3163CF1D">
                      <w:pPr>
                        <w:jc w:val="center"/>
                        <w:rPr>
                          <w:rFonts w:ascii="宋体" w:hAnsi="宋体"/>
                          <w:sz w:val="28"/>
                          <w:szCs w:val="28"/>
                        </w:rPr>
                      </w:pPr>
                      <w:r>
                        <w:rPr>
                          <w:rFonts w:hint="eastAsia" w:ascii="宋体" w:hAnsi="宋体"/>
                          <w:sz w:val="28"/>
                          <w:szCs w:val="28"/>
                        </w:rPr>
                        <w:t>法定代表人身份证复印件</w:t>
                      </w:r>
                    </w:p>
                    <w:p w14:paraId="723394AF">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A0CCA4D">
                            <w:pPr>
                              <w:jc w:val="center"/>
                              <w:rPr>
                                <w:rFonts w:ascii="宋体"/>
                              </w:rPr>
                            </w:pPr>
                          </w:p>
                          <w:p w14:paraId="40C3D4D9">
                            <w:pPr>
                              <w:jc w:val="center"/>
                              <w:rPr>
                                <w:rFonts w:ascii="宋体" w:hAnsi="宋体"/>
                                <w:sz w:val="28"/>
                                <w:szCs w:val="28"/>
                              </w:rPr>
                            </w:pPr>
                            <w:r>
                              <w:rPr>
                                <w:rFonts w:hint="eastAsia" w:ascii="宋体" w:hAnsi="宋体"/>
                                <w:sz w:val="28"/>
                                <w:szCs w:val="28"/>
                              </w:rPr>
                              <w:t>法定代表人身份证复印件</w:t>
                            </w:r>
                          </w:p>
                          <w:p w14:paraId="586826A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4A0CCA4D">
                      <w:pPr>
                        <w:jc w:val="center"/>
                        <w:rPr>
                          <w:rFonts w:ascii="宋体"/>
                        </w:rPr>
                      </w:pPr>
                    </w:p>
                    <w:p w14:paraId="40C3D4D9">
                      <w:pPr>
                        <w:jc w:val="center"/>
                        <w:rPr>
                          <w:rFonts w:ascii="宋体" w:hAnsi="宋体"/>
                          <w:sz w:val="28"/>
                          <w:szCs w:val="28"/>
                        </w:rPr>
                      </w:pPr>
                      <w:r>
                        <w:rPr>
                          <w:rFonts w:hint="eastAsia" w:ascii="宋体" w:hAnsi="宋体"/>
                          <w:sz w:val="28"/>
                          <w:szCs w:val="28"/>
                        </w:rPr>
                        <w:t>法定代表人身份证复印件</w:t>
                      </w:r>
                    </w:p>
                    <w:p w14:paraId="586826A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4335BBD5">
      <w:pPr>
        <w:rPr>
          <w:sz w:val="28"/>
          <w:szCs w:val="28"/>
        </w:rPr>
      </w:pPr>
    </w:p>
    <w:p w14:paraId="39A01B45">
      <w:pPr>
        <w:rPr>
          <w:sz w:val="28"/>
          <w:szCs w:val="28"/>
        </w:rPr>
      </w:pPr>
    </w:p>
    <w:p w14:paraId="2884124E">
      <w:pPr>
        <w:rPr>
          <w:sz w:val="28"/>
          <w:szCs w:val="28"/>
        </w:rPr>
      </w:pPr>
    </w:p>
    <w:p w14:paraId="170E801B">
      <w:pPr>
        <w:rPr>
          <w:sz w:val="28"/>
          <w:szCs w:val="28"/>
        </w:rPr>
      </w:pPr>
    </w:p>
    <w:p w14:paraId="524D115A">
      <w:pPr>
        <w:rPr>
          <w:sz w:val="28"/>
          <w:szCs w:val="28"/>
        </w:rPr>
      </w:pPr>
    </w:p>
    <w:p w14:paraId="3CAF7CEE">
      <w:pPr>
        <w:rPr>
          <w:sz w:val="28"/>
          <w:szCs w:val="28"/>
        </w:rPr>
      </w:pPr>
    </w:p>
    <w:p w14:paraId="1B64DF8F">
      <w:pPr>
        <w:ind w:firstLine="420" w:firstLineChars="150"/>
        <w:rPr>
          <w:sz w:val="28"/>
          <w:szCs w:val="28"/>
        </w:rPr>
      </w:pPr>
      <w:r>
        <w:rPr>
          <w:rFonts w:hint="eastAsia"/>
          <w:sz w:val="28"/>
          <w:szCs w:val="28"/>
        </w:rPr>
        <w:t>身份证关键信息应清晰可辩，否则投标无效。</w:t>
      </w:r>
    </w:p>
    <w:p w14:paraId="2ED3DC0C">
      <w:pPr>
        <w:ind w:firstLine="4900" w:firstLineChars="1750"/>
        <w:rPr>
          <w:sz w:val="28"/>
          <w:szCs w:val="28"/>
        </w:rPr>
      </w:pPr>
    </w:p>
    <w:p w14:paraId="77CA59F0">
      <w:pPr>
        <w:ind w:firstLine="4900" w:firstLineChars="1750"/>
        <w:rPr>
          <w:sz w:val="28"/>
          <w:szCs w:val="28"/>
        </w:rPr>
      </w:pPr>
    </w:p>
    <w:p w14:paraId="6C8F2B6C">
      <w:pPr>
        <w:rPr>
          <w:rFonts w:hint="eastAsia"/>
          <w:sz w:val="28"/>
          <w:szCs w:val="28"/>
        </w:rPr>
      </w:pPr>
    </w:p>
    <w:p w14:paraId="0B962333">
      <w:pPr>
        <w:pStyle w:val="16"/>
        <w:rPr>
          <w:rFonts w:hint="eastAsia"/>
          <w:sz w:val="28"/>
          <w:szCs w:val="28"/>
        </w:rPr>
      </w:pPr>
    </w:p>
    <w:p w14:paraId="0053FC3E">
      <w:pPr>
        <w:pStyle w:val="41"/>
        <w:rPr>
          <w:rFonts w:hint="eastAsia"/>
          <w:sz w:val="28"/>
          <w:szCs w:val="28"/>
        </w:rPr>
      </w:pPr>
    </w:p>
    <w:p w14:paraId="2CC46168">
      <w:pPr>
        <w:rPr>
          <w:rFonts w:hint="eastAsia"/>
          <w:sz w:val="28"/>
          <w:szCs w:val="28"/>
        </w:rPr>
      </w:pPr>
    </w:p>
    <w:p w14:paraId="1F1B793A">
      <w:pPr>
        <w:pStyle w:val="16"/>
        <w:rPr>
          <w:rFonts w:hint="eastAsia"/>
          <w:sz w:val="28"/>
          <w:szCs w:val="28"/>
        </w:rPr>
      </w:pPr>
    </w:p>
    <w:p w14:paraId="06A18C79">
      <w:pPr>
        <w:pStyle w:val="41"/>
        <w:rPr>
          <w:rFonts w:hint="eastAsia"/>
          <w:sz w:val="28"/>
          <w:szCs w:val="28"/>
        </w:rPr>
      </w:pPr>
    </w:p>
    <w:p w14:paraId="46F2FF7A">
      <w:pPr>
        <w:rPr>
          <w:rFonts w:hint="eastAsia"/>
        </w:rPr>
      </w:pPr>
    </w:p>
    <w:p w14:paraId="14B83731">
      <w:pPr>
        <w:jc w:val="center"/>
        <w:rPr>
          <w:sz w:val="28"/>
          <w:szCs w:val="28"/>
        </w:rPr>
      </w:pPr>
      <w:r>
        <w:rPr>
          <w:sz w:val="28"/>
          <w:szCs w:val="28"/>
        </w:rPr>
        <w:t xml:space="preserve">                   投标供应商全称：（盖章）</w:t>
      </w:r>
    </w:p>
    <w:p w14:paraId="51E06B65">
      <w:pPr>
        <w:jc w:val="left"/>
        <w:rPr>
          <w:sz w:val="28"/>
          <w:szCs w:val="28"/>
        </w:rPr>
      </w:pPr>
    </w:p>
    <w:p w14:paraId="6C76812D">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D8CCC5B">
      <w:pPr>
        <w:rPr>
          <w:rFonts w:ascii="宋体" w:hAnsi="宋体" w:cs="宋体"/>
          <w:bCs/>
          <w:sz w:val="28"/>
          <w:szCs w:val="28"/>
        </w:rPr>
      </w:pPr>
    </w:p>
    <w:p w14:paraId="5B836F53">
      <w:pPr>
        <w:pStyle w:val="16"/>
        <w:rPr>
          <w:rFonts w:ascii="宋体" w:hAnsi="宋体" w:cs="宋体"/>
          <w:bCs/>
          <w:sz w:val="28"/>
          <w:szCs w:val="28"/>
        </w:rPr>
      </w:pPr>
    </w:p>
    <w:p w14:paraId="6F2CE8AA">
      <w:pPr>
        <w:rPr>
          <w:rFonts w:ascii="宋体" w:hAnsi="宋体" w:cs="宋体"/>
          <w:bCs/>
          <w:sz w:val="28"/>
          <w:szCs w:val="28"/>
        </w:rPr>
      </w:pPr>
    </w:p>
    <w:p w14:paraId="1C9B08C7">
      <w:pPr>
        <w:pStyle w:val="16"/>
        <w:rPr>
          <w:rFonts w:ascii="宋体" w:hAnsi="宋体" w:cs="宋体"/>
          <w:bCs/>
          <w:sz w:val="28"/>
          <w:szCs w:val="28"/>
        </w:rPr>
      </w:pPr>
    </w:p>
    <w:p w14:paraId="1AA983FC">
      <w:pPr>
        <w:rPr>
          <w:rFonts w:ascii="宋体" w:hAnsi="宋体" w:cs="宋体"/>
          <w:bCs/>
          <w:sz w:val="28"/>
          <w:szCs w:val="28"/>
        </w:rPr>
      </w:pPr>
    </w:p>
    <w:p w14:paraId="31A0C275">
      <w:pPr>
        <w:pStyle w:val="16"/>
        <w:rPr>
          <w:rFonts w:ascii="宋体" w:hAnsi="宋体" w:cs="宋体"/>
          <w:bCs/>
          <w:sz w:val="28"/>
          <w:szCs w:val="28"/>
        </w:rPr>
      </w:pPr>
    </w:p>
    <w:p w14:paraId="4EA72DE5">
      <w:pPr>
        <w:rPr>
          <w:rFonts w:ascii="宋体" w:hAnsi="宋体" w:cs="宋体"/>
          <w:bCs/>
          <w:sz w:val="28"/>
          <w:szCs w:val="28"/>
        </w:rPr>
      </w:pPr>
    </w:p>
    <w:p w14:paraId="394CA306">
      <w:pPr>
        <w:pStyle w:val="16"/>
        <w:rPr>
          <w:rFonts w:ascii="宋体" w:hAnsi="宋体" w:cs="宋体"/>
          <w:bCs/>
          <w:sz w:val="28"/>
          <w:szCs w:val="28"/>
        </w:rPr>
      </w:pPr>
    </w:p>
    <w:p w14:paraId="74C534E0">
      <w:pPr>
        <w:rPr>
          <w:rFonts w:ascii="宋体" w:hAnsi="宋体" w:cs="宋体"/>
          <w:bCs/>
          <w:sz w:val="28"/>
          <w:szCs w:val="28"/>
        </w:rPr>
      </w:pPr>
    </w:p>
    <w:p w14:paraId="23103892">
      <w:pPr>
        <w:spacing w:before="24" w:after="24"/>
        <w:outlineLvl w:val="3"/>
        <w:rPr>
          <w:rFonts w:hint="eastAsia" w:eastAsia="方正小标宋简体"/>
          <w:b w:val="0"/>
          <w:bCs/>
          <w:sz w:val="44"/>
          <w:szCs w:val="44"/>
        </w:rPr>
      </w:pPr>
      <w:bookmarkStart w:id="861" w:name="_Toc27385"/>
      <w:bookmarkStart w:id="862" w:name="_Toc19925"/>
      <w:r>
        <w:rPr>
          <w:rFonts w:hint="eastAsia" w:ascii="Times New Roman" w:hAnsi="Times New Roman" w:eastAsia="方正小标宋简体" w:cs="Times New Roman"/>
          <w:b w:val="0"/>
          <w:bCs/>
          <w:kern w:val="2"/>
          <w:sz w:val="44"/>
          <w:szCs w:val="44"/>
          <w:lang w:val="en-US" w:eastAsia="zh-CN" w:bidi="ar-SA"/>
        </w:rPr>
        <w:t>附录3：</w:t>
      </w:r>
      <w:bookmarkEnd w:id="861"/>
      <w:bookmarkEnd w:id="862"/>
    </w:p>
    <w:p w14:paraId="3ABE839D">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863" w:name="_Toc19206"/>
      <w:bookmarkStart w:id="864"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63"/>
      <w:bookmarkEnd w:id="864"/>
    </w:p>
    <w:p w14:paraId="4AA4406C">
      <w:pPr>
        <w:spacing w:before="24" w:after="24"/>
        <w:ind w:firstLine="602"/>
        <w:jc w:val="center"/>
        <w:outlineLvl w:val="9"/>
      </w:pPr>
      <w:bookmarkStart w:id="865" w:name="_Toc18985"/>
      <w:bookmarkStart w:id="866" w:name="_Toc5761"/>
      <w:r>
        <w:rPr>
          <w:rFonts w:hint="eastAsia" w:ascii="Times New Roman" w:hAnsi="Times New Roman" w:eastAsia="方正小标宋简体" w:cs="Times New Roman"/>
          <w:b/>
          <w:bCs/>
          <w:sz w:val="28"/>
          <w:szCs w:val="28"/>
        </w:rPr>
        <w:t>（授权人投标时同时提供法定代表人资格证明书）</w:t>
      </w:r>
      <w:bookmarkEnd w:id="865"/>
      <w:bookmarkEnd w:id="866"/>
    </w:p>
    <w:p w14:paraId="30B73CE0">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21081C0D">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7EC48F2">
      <w:pPr>
        <w:spacing w:line="560" w:lineRule="exact"/>
        <w:ind w:firstLine="600"/>
        <w:rPr>
          <w:sz w:val="28"/>
          <w:szCs w:val="28"/>
        </w:rPr>
      </w:pPr>
    </w:p>
    <w:p w14:paraId="1DDAA71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1C1EE68E">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3F8DA556">
      <w:pPr>
        <w:pStyle w:val="16"/>
        <w:spacing w:line="360" w:lineRule="auto"/>
        <w:ind w:firstLine="420" w:firstLineChars="200"/>
      </w:pPr>
      <w:r>
        <w:rPr>
          <w:rFonts w:hint="eastAsia"/>
        </w:rPr>
        <w:t xml:space="preserve"> </w:t>
      </w:r>
      <w:r>
        <w:t xml:space="preserve">                                   </w:t>
      </w:r>
    </w:p>
    <w:p w14:paraId="48E4241E">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C6D50D6">
      <w:pPr>
        <w:spacing w:line="560" w:lineRule="exact"/>
        <w:rPr>
          <w:sz w:val="28"/>
          <w:szCs w:val="28"/>
        </w:rPr>
      </w:pPr>
      <w:r>
        <w:rPr>
          <w:sz w:val="28"/>
          <w:szCs w:val="28"/>
        </w:rPr>
        <w:t>附：</w:t>
      </w:r>
    </w:p>
    <w:p w14:paraId="1B545CB1">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43FFE5C9">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03CA4C9B">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531481E3">
      <w:pPr>
        <w:spacing w:line="560" w:lineRule="exact"/>
        <w:ind w:firstLine="573"/>
        <w:rPr>
          <w:sz w:val="28"/>
          <w:szCs w:val="28"/>
        </w:rPr>
      </w:pPr>
      <w:r>
        <w:rPr>
          <w:sz w:val="28"/>
          <w:szCs w:val="28"/>
        </w:rPr>
        <w:t>通讯地址：</w:t>
      </w:r>
      <w:r>
        <w:rPr>
          <w:sz w:val="28"/>
          <w:szCs w:val="28"/>
          <w:u w:val="single"/>
        </w:rPr>
        <w:t xml:space="preserve">             </w:t>
      </w:r>
    </w:p>
    <w:p w14:paraId="6562796D">
      <w:pPr>
        <w:spacing w:line="560" w:lineRule="exact"/>
        <w:ind w:firstLine="573"/>
      </w:pPr>
      <w: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BC3325D">
                            <w:pPr>
                              <w:jc w:val="center"/>
                              <w:rPr>
                                <w:rFonts w:ascii="宋体"/>
                              </w:rPr>
                            </w:pPr>
                          </w:p>
                          <w:p w14:paraId="6CB9F994">
                            <w:pPr>
                              <w:jc w:val="center"/>
                              <w:rPr>
                                <w:rFonts w:ascii="宋体" w:hAnsi="宋体"/>
                                <w:sz w:val="28"/>
                                <w:szCs w:val="28"/>
                              </w:rPr>
                            </w:pPr>
                            <w:r>
                              <w:rPr>
                                <w:rFonts w:hint="eastAsia" w:ascii="宋体" w:hAnsi="宋体"/>
                                <w:sz w:val="28"/>
                                <w:szCs w:val="28"/>
                              </w:rPr>
                              <w:t>授权代表身份证复印件</w:t>
                            </w:r>
                          </w:p>
                          <w:p w14:paraId="70026B1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2BC3325D">
                      <w:pPr>
                        <w:jc w:val="center"/>
                        <w:rPr>
                          <w:rFonts w:ascii="宋体"/>
                        </w:rPr>
                      </w:pPr>
                    </w:p>
                    <w:p w14:paraId="6CB9F994">
                      <w:pPr>
                        <w:jc w:val="center"/>
                        <w:rPr>
                          <w:rFonts w:ascii="宋体" w:hAnsi="宋体"/>
                          <w:sz w:val="28"/>
                          <w:szCs w:val="28"/>
                        </w:rPr>
                      </w:pPr>
                      <w:r>
                        <w:rPr>
                          <w:rFonts w:hint="eastAsia" w:ascii="宋体" w:hAnsi="宋体"/>
                          <w:sz w:val="28"/>
                          <w:szCs w:val="28"/>
                        </w:rPr>
                        <w:t>授权代表身份证复印件</w:t>
                      </w:r>
                    </w:p>
                    <w:p w14:paraId="70026B1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73C9749">
                            <w:pPr>
                              <w:jc w:val="center"/>
                              <w:rPr>
                                <w:rFonts w:ascii="宋体"/>
                              </w:rPr>
                            </w:pPr>
                          </w:p>
                          <w:p w14:paraId="6503AF43">
                            <w:pPr>
                              <w:jc w:val="center"/>
                              <w:rPr>
                                <w:rFonts w:ascii="宋体" w:hAnsi="宋体"/>
                                <w:sz w:val="28"/>
                                <w:szCs w:val="28"/>
                              </w:rPr>
                            </w:pPr>
                            <w:r>
                              <w:rPr>
                                <w:rFonts w:hint="eastAsia" w:ascii="宋体" w:hAnsi="宋体"/>
                                <w:sz w:val="28"/>
                                <w:szCs w:val="28"/>
                              </w:rPr>
                              <w:t>授权代表身份证复印件</w:t>
                            </w:r>
                          </w:p>
                          <w:p w14:paraId="0A1DF82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473C9749">
                      <w:pPr>
                        <w:jc w:val="center"/>
                        <w:rPr>
                          <w:rFonts w:ascii="宋体"/>
                        </w:rPr>
                      </w:pPr>
                    </w:p>
                    <w:p w14:paraId="6503AF43">
                      <w:pPr>
                        <w:jc w:val="center"/>
                        <w:rPr>
                          <w:rFonts w:ascii="宋体" w:hAnsi="宋体"/>
                          <w:sz w:val="28"/>
                          <w:szCs w:val="28"/>
                        </w:rPr>
                      </w:pPr>
                      <w:r>
                        <w:rPr>
                          <w:rFonts w:hint="eastAsia" w:ascii="宋体" w:hAnsi="宋体"/>
                          <w:sz w:val="28"/>
                          <w:szCs w:val="28"/>
                        </w:rPr>
                        <w:t>授权代表身份证复印件</w:t>
                      </w:r>
                    </w:p>
                    <w:p w14:paraId="0A1DF82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74FD3C5E">
      <w:pPr>
        <w:spacing w:line="560" w:lineRule="exact"/>
        <w:ind w:firstLine="573"/>
      </w:pPr>
    </w:p>
    <w:p w14:paraId="165B77AC">
      <w:pPr>
        <w:spacing w:line="560" w:lineRule="exact"/>
        <w:ind w:firstLine="573"/>
      </w:pPr>
    </w:p>
    <w:p w14:paraId="1CDDE764">
      <w:pPr>
        <w:ind w:firstLine="420" w:firstLineChars="150"/>
        <w:rPr>
          <w:rFonts w:hint="eastAsia"/>
          <w:sz w:val="28"/>
          <w:szCs w:val="28"/>
        </w:rPr>
      </w:pPr>
    </w:p>
    <w:p w14:paraId="0D28BB1A">
      <w:pPr>
        <w:ind w:firstLine="560" w:firstLineChars="200"/>
        <w:rPr>
          <w:sz w:val="28"/>
          <w:szCs w:val="28"/>
        </w:rPr>
      </w:pPr>
      <w:r>
        <w:rPr>
          <w:rFonts w:hint="eastAsia"/>
          <w:sz w:val="28"/>
          <w:szCs w:val="28"/>
        </w:rPr>
        <w:t>身份证关键信息应清晰可辩，否则投标无效。</w:t>
      </w:r>
    </w:p>
    <w:p w14:paraId="3AFC2BCD">
      <w:pPr>
        <w:pStyle w:val="16"/>
        <w:rPr>
          <w:rFonts w:ascii="宋体" w:hAnsi="宋体" w:cs="宋体"/>
          <w:bCs/>
          <w:sz w:val="28"/>
          <w:szCs w:val="28"/>
        </w:rPr>
      </w:pPr>
    </w:p>
    <w:p w14:paraId="568AE31E">
      <w:pPr>
        <w:rPr>
          <w:rFonts w:ascii="宋体" w:hAnsi="宋体" w:cs="宋体"/>
          <w:bCs/>
          <w:sz w:val="28"/>
          <w:szCs w:val="28"/>
        </w:rPr>
      </w:pPr>
    </w:p>
    <w:p w14:paraId="32FF6384">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6399852">
      <w:pPr>
        <w:rPr>
          <w:rFonts w:hint="eastAsia" w:ascii="宋体" w:hAnsi="宋体" w:cs="宋体"/>
          <w:bCs/>
          <w:sz w:val="28"/>
          <w:szCs w:val="28"/>
          <w:lang w:val="en-US" w:eastAsia="zh-CN"/>
        </w:rPr>
      </w:pPr>
    </w:p>
    <w:p w14:paraId="671164FC">
      <w:pPr>
        <w:spacing w:line="600" w:lineRule="exact"/>
        <w:rPr>
          <w:rFonts w:hint="default"/>
          <w:sz w:val="28"/>
          <w:szCs w:val="28"/>
          <w:lang w:val="en-US" w:eastAsia="zh-CN"/>
        </w:rPr>
      </w:pPr>
      <w:bookmarkStart w:id="867" w:name="_Toc5045"/>
      <w:r>
        <w:rPr>
          <w:rFonts w:hint="eastAsia"/>
          <w:sz w:val="28"/>
          <w:szCs w:val="28"/>
        </w:rPr>
        <w:t>附：被授权人</w:t>
      </w:r>
      <w:bookmarkEnd w:id="867"/>
      <w:r>
        <w:rPr>
          <w:rFonts w:hint="eastAsia"/>
          <w:sz w:val="28"/>
          <w:szCs w:val="28"/>
          <w:lang w:val="en-US" w:eastAsia="zh-CN"/>
        </w:rPr>
        <w:t>提供投标前4个月内（不含投标当月）连续3个月由投标供应商缴纳的社保证明材料，代缴社保证明材料不予认可。</w:t>
      </w:r>
    </w:p>
    <w:p w14:paraId="348B206F">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17FDB718">
      <w:pPr>
        <w:rPr>
          <w:rFonts w:ascii="宋体" w:hAnsi="宋体" w:cs="宋体"/>
          <w:bCs/>
          <w:sz w:val="28"/>
          <w:szCs w:val="28"/>
        </w:rPr>
      </w:pPr>
    </w:p>
    <w:p w14:paraId="1AEE258B">
      <w:pPr>
        <w:pStyle w:val="16"/>
        <w:rPr>
          <w:rFonts w:ascii="宋体" w:hAnsi="宋体" w:cs="宋体"/>
          <w:bCs/>
          <w:sz w:val="28"/>
          <w:szCs w:val="28"/>
        </w:rPr>
      </w:pPr>
    </w:p>
    <w:p w14:paraId="6F85ACC6">
      <w:pPr>
        <w:rPr>
          <w:rFonts w:ascii="宋体" w:hAnsi="宋体" w:cs="宋体"/>
          <w:bCs/>
          <w:sz w:val="28"/>
          <w:szCs w:val="28"/>
        </w:rPr>
      </w:pPr>
    </w:p>
    <w:p w14:paraId="59554C01">
      <w:pPr>
        <w:pStyle w:val="16"/>
        <w:rPr>
          <w:rFonts w:ascii="宋体" w:hAnsi="宋体" w:cs="宋体"/>
          <w:bCs/>
          <w:sz w:val="28"/>
          <w:szCs w:val="28"/>
        </w:rPr>
      </w:pPr>
    </w:p>
    <w:p w14:paraId="399E9A24">
      <w:pPr>
        <w:rPr>
          <w:rFonts w:ascii="宋体" w:hAnsi="宋体" w:cs="宋体"/>
          <w:bCs/>
          <w:sz w:val="28"/>
          <w:szCs w:val="28"/>
        </w:rPr>
      </w:pPr>
    </w:p>
    <w:p w14:paraId="645726DD">
      <w:pPr>
        <w:pStyle w:val="16"/>
        <w:rPr>
          <w:rFonts w:ascii="宋体" w:hAnsi="宋体" w:cs="宋体"/>
          <w:bCs/>
          <w:sz w:val="28"/>
          <w:szCs w:val="28"/>
        </w:rPr>
      </w:pPr>
    </w:p>
    <w:p w14:paraId="7266A3AD">
      <w:pPr>
        <w:rPr>
          <w:rFonts w:ascii="宋体" w:hAnsi="宋体" w:cs="宋体"/>
          <w:bCs/>
          <w:sz w:val="28"/>
          <w:szCs w:val="28"/>
        </w:rPr>
      </w:pPr>
    </w:p>
    <w:p w14:paraId="687C07DC">
      <w:pPr>
        <w:pStyle w:val="16"/>
        <w:rPr>
          <w:rFonts w:ascii="宋体" w:hAnsi="宋体" w:cs="宋体"/>
          <w:bCs/>
          <w:sz w:val="28"/>
          <w:szCs w:val="28"/>
        </w:rPr>
      </w:pPr>
    </w:p>
    <w:p w14:paraId="55C403C0">
      <w:pPr>
        <w:rPr>
          <w:rFonts w:ascii="宋体" w:hAnsi="宋体" w:cs="宋体"/>
          <w:bCs/>
          <w:sz w:val="28"/>
          <w:szCs w:val="28"/>
        </w:rPr>
      </w:pPr>
    </w:p>
    <w:p w14:paraId="10FAFE5F">
      <w:pPr>
        <w:pStyle w:val="16"/>
        <w:rPr>
          <w:rFonts w:ascii="宋体" w:hAnsi="宋体" w:cs="宋体"/>
          <w:bCs/>
          <w:sz w:val="28"/>
          <w:szCs w:val="28"/>
        </w:rPr>
      </w:pPr>
    </w:p>
    <w:p w14:paraId="424127DF">
      <w:pPr>
        <w:rPr>
          <w:rFonts w:ascii="宋体" w:hAnsi="宋体" w:cs="宋体"/>
          <w:bCs/>
          <w:sz w:val="28"/>
          <w:szCs w:val="28"/>
        </w:rPr>
      </w:pPr>
    </w:p>
    <w:p w14:paraId="51304EA2">
      <w:pPr>
        <w:pStyle w:val="16"/>
        <w:rPr>
          <w:rFonts w:ascii="宋体" w:hAnsi="宋体" w:cs="宋体"/>
          <w:bCs/>
          <w:sz w:val="28"/>
          <w:szCs w:val="28"/>
        </w:rPr>
      </w:pPr>
    </w:p>
    <w:p w14:paraId="60F8AAD1">
      <w:pPr>
        <w:rPr>
          <w:rFonts w:ascii="宋体" w:hAnsi="宋体" w:cs="宋体"/>
          <w:bCs/>
          <w:sz w:val="28"/>
          <w:szCs w:val="28"/>
        </w:rPr>
      </w:pPr>
    </w:p>
    <w:p w14:paraId="5DE3E924">
      <w:pPr>
        <w:pStyle w:val="16"/>
        <w:rPr>
          <w:rFonts w:ascii="宋体" w:hAnsi="宋体" w:cs="宋体"/>
          <w:bCs/>
          <w:sz w:val="28"/>
          <w:szCs w:val="28"/>
        </w:rPr>
      </w:pPr>
    </w:p>
    <w:p w14:paraId="2916F275">
      <w:pPr>
        <w:rPr>
          <w:rFonts w:ascii="宋体" w:hAnsi="宋体" w:cs="宋体"/>
          <w:bCs/>
          <w:sz w:val="28"/>
          <w:szCs w:val="28"/>
        </w:rPr>
      </w:pPr>
    </w:p>
    <w:p w14:paraId="6763835A">
      <w:pPr>
        <w:pStyle w:val="16"/>
        <w:rPr>
          <w:rFonts w:ascii="宋体" w:hAnsi="宋体" w:cs="宋体"/>
          <w:bCs/>
          <w:sz w:val="28"/>
          <w:szCs w:val="28"/>
        </w:rPr>
      </w:pPr>
    </w:p>
    <w:p w14:paraId="75C8CB6E">
      <w:pPr>
        <w:rPr>
          <w:rFonts w:ascii="宋体" w:hAnsi="宋体" w:cs="宋体"/>
          <w:bCs/>
          <w:sz w:val="28"/>
          <w:szCs w:val="28"/>
        </w:rPr>
      </w:pPr>
    </w:p>
    <w:p w14:paraId="62AA2828">
      <w:pPr>
        <w:pStyle w:val="16"/>
        <w:rPr>
          <w:rFonts w:ascii="宋体" w:hAnsi="宋体" w:cs="宋体"/>
          <w:bCs/>
          <w:sz w:val="28"/>
          <w:szCs w:val="28"/>
        </w:rPr>
      </w:pPr>
    </w:p>
    <w:p w14:paraId="076DBE93">
      <w:pPr>
        <w:rPr>
          <w:rFonts w:ascii="宋体" w:hAnsi="宋体" w:cs="宋体"/>
          <w:bCs/>
          <w:sz w:val="28"/>
          <w:szCs w:val="28"/>
        </w:rPr>
      </w:pPr>
    </w:p>
    <w:p w14:paraId="5928FA20">
      <w:pPr>
        <w:pStyle w:val="16"/>
        <w:rPr>
          <w:rFonts w:ascii="宋体" w:hAnsi="宋体" w:cs="宋体"/>
          <w:bCs/>
          <w:sz w:val="28"/>
          <w:szCs w:val="28"/>
        </w:rPr>
      </w:pPr>
    </w:p>
    <w:p w14:paraId="18DD0CBA">
      <w:pPr>
        <w:rPr>
          <w:rFonts w:ascii="宋体" w:hAnsi="宋体" w:cs="宋体"/>
          <w:bCs/>
          <w:sz w:val="28"/>
          <w:szCs w:val="28"/>
        </w:rPr>
      </w:pPr>
    </w:p>
    <w:p w14:paraId="2017494B">
      <w:pPr>
        <w:pStyle w:val="16"/>
        <w:rPr>
          <w:rFonts w:ascii="宋体" w:hAnsi="宋体" w:cs="宋体"/>
          <w:bCs/>
          <w:sz w:val="28"/>
          <w:szCs w:val="28"/>
        </w:rPr>
      </w:pPr>
    </w:p>
    <w:p w14:paraId="6CB35B3B">
      <w:pPr>
        <w:rPr>
          <w:rFonts w:ascii="宋体" w:hAnsi="宋体" w:cs="宋体"/>
          <w:bCs/>
          <w:sz w:val="28"/>
          <w:szCs w:val="28"/>
        </w:rPr>
      </w:pPr>
    </w:p>
    <w:p w14:paraId="2928F231">
      <w:pPr>
        <w:pStyle w:val="16"/>
        <w:rPr>
          <w:rFonts w:ascii="宋体" w:hAnsi="宋体" w:cs="宋体"/>
          <w:bCs/>
          <w:sz w:val="28"/>
          <w:szCs w:val="28"/>
        </w:rPr>
      </w:pPr>
    </w:p>
    <w:p w14:paraId="61DAFDAC">
      <w:pPr>
        <w:rPr>
          <w:rFonts w:ascii="宋体" w:hAnsi="宋体" w:cs="宋体"/>
          <w:bCs/>
          <w:sz w:val="28"/>
          <w:szCs w:val="28"/>
        </w:rPr>
      </w:pPr>
    </w:p>
    <w:p w14:paraId="7488B251">
      <w:pPr>
        <w:pStyle w:val="16"/>
        <w:rPr>
          <w:rFonts w:ascii="宋体" w:hAnsi="宋体" w:cs="宋体"/>
          <w:bCs/>
          <w:sz w:val="28"/>
          <w:szCs w:val="28"/>
        </w:rPr>
      </w:pPr>
    </w:p>
    <w:p w14:paraId="5AE7068C">
      <w:pPr>
        <w:rPr>
          <w:rFonts w:ascii="宋体" w:hAnsi="宋体" w:cs="宋体"/>
          <w:bCs/>
          <w:sz w:val="28"/>
          <w:szCs w:val="28"/>
        </w:rPr>
      </w:pPr>
    </w:p>
    <w:p w14:paraId="62D6CE4F">
      <w:pPr>
        <w:pStyle w:val="16"/>
        <w:rPr>
          <w:rFonts w:ascii="宋体" w:hAnsi="宋体" w:cs="宋体"/>
          <w:bCs/>
          <w:sz w:val="28"/>
          <w:szCs w:val="28"/>
        </w:rPr>
      </w:pPr>
    </w:p>
    <w:p w14:paraId="4B18EADA">
      <w:pPr>
        <w:outlineLvl w:val="3"/>
        <w:rPr>
          <w:rFonts w:hint="eastAsia" w:eastAsia="方正小标宋简体"/>
          <w:bCs/>
          <w:sz w:val="44"/>
          <w:szCs w:val="44"/>
        </w:rPr>
      </w:pPr>
      <w:r>
        <w:rPr>
          <w:rFonts w:hint="eastAsia" w:eastAsia="方正小标宋简体"/>
          <w:bCs/>
          <w:sz w:val="44"/>
          <w:szCs w:val="44"/>
        </w:rPr>
        <w:t>附录4：</w:t>
      </w:r>
    </w:p>
    <w:p w14:paraId="4D1D6FF6">
      <w:pPr>
        <w:outlineLvl w:val="9"/>
        <w:rPr>
          <w:rFonts w:hint="eastAsia" w:eastAsia="方正小标宋简体"/>
          <w:bCs/>
          <w:sz w:val="44"/>
          <w:szCs w:val="44"/>
        </w:rPr>
      </w:pPr>
      <w:bookmarkStart w:id="868" w:name="_Toc29836"/>
      <w:bookmarkStart w:id="869" w:name="_Toc12533"/>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868"/>
      <w:bookmarkEnd w:id="869"/>
    </w:p>
    <w:p w14:paraId="6000D64F">
      <w:pPr>
        <w:autoSpaceDE w:val="0"/>
        <w:autoSpaceDN w:val="0"/>
        <w:adjustRightInd w:val="0"/>
        <w:rPr>
          <w:rFonts w:ascii="宋体" w:hAnsi="宋体"/>
        </w:rPr>
      </w:pPr>
    </w:p>
    <w:p w14:paraId="21378128">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186E18FD">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57E9B541">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0BAECFE9">
      <w:pPr>
        <w:spacing w:line="600" w:lineRule="exact"/>
        <w:ind w:firstLine="700" w:firstLineChars="250"/>
        <w:rPr>
          <w:sz w:val="28"/>
          <w:szCs w:val="28"/>
        </w:rPr>
      </w:pPr>
      <w:r>
        <w:rPr>
          <w:rFonts w:hint="eastAsia"/>
          <w:sz w:val="28"/>
          <w:szCs w:val="28"/>
        </w:rPr>
        <w:t>特此声明！</w:t>
      </w:r>
    </w:p>
    <w:p w14:paraId="7A76E8D8">
      <w:pPr>
        <w:spacing w:line="560" w:lineRule="exact"/>
        <w:rPr>
          <w:sz w:val="28"/>
          <w:szCs w:val="28"/>
        </w:rPr>
      </w:pPr>
    </w:p>
    <w:p w14:paraId="0551C18A">
      <w:pPr>
        <w:spacing w:line="560" w:lineRule="exact"/>
        <w:rPr>
          <w:sz w:val="28"/>
          <w:szCs w:val="28"/>
        </w:rPr>
      </w:pPr>
    </w:p>
    <w:p w14:paraId="6D27088F">
      <w:pPr>
        <w:spacing w:line="560" w:lineRule="exact"/>
        <w:rPr>
          <w:sz w:val="28"/>
          <w:szCs w:val="28"/>
        </w:rPr>
      </w:pPr>
      <w:r>
        <w:rPr>
          <w:sz w:val="28"/>
          <w:szCs w:val="28"/>
        </w:rPr>
        <w:t xml:space="preserve">                                      </w:t>
      </w:r>
    </w:p>
    <w:p w14:paraId="4DE98AB8">
      <w:pPr>
        <w:spacing w:line="560" w:lineRule="exact"/>
        <w:rPr>
          <w:sz w:val="28"/>
          <w:szCs w:val="28"/>
        </w:rPr>
      </w:pPr>
    </w:p>
    <w:p w14:paraId="1A3ECAE8">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08903F41">
      <w:pPr>
        <w:spacing w:line="560" w:lineRule="exact"/>
        <w:rPr>
          <w:sz w:val="28"/>
          <w:szCs w:val="28"/>
        </w:rPr>
      </w:pPr>
      <w:r>
        <w:rPr>
          <w:rFonts w:hint="eastAsia"/>
          <w:sz w:val="28"/>
          <w:szCs w:val="28"/>
        </w:rPr>
        <w:t xml:space="preserve">                            法定代表人（或授权代表）：（签字）</w:t>
      </w:r>
    </w:p>
    <w:p w14:paraId="658183B2">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42798276">
      <w:pPr>
        <w:rPr>
          <w:rFonts w:ascii="宋体" w:hAnsi="宋体" w:cs="宋体"/>
          <w:bCs/>
          <w:sz w:val="28"/>
          <w:szCs w:val="28"/>
        </w:rPr>
      </w:pPr>
    </w:p>
    <w:p w14:paraId="649F1F69">
      <w:pPr>
        <w:pStyle w:val="16"/>
        <w:rPr>
          <w:rFonts w:ascii="宋体" w:hAnsi="宋体" w:cs="宋体"/>
          <w:bCs/>
          <w:sz w:val="28"/>
          <w:szCs w:val="28"/>
        </w:rPr>
      </w:pPr>
    </w:p>
    <w:p w14:paraId="0D80D1C5">
      <w:pPr>
        <w:rPr>
          <w:rFonts w:ascii="宋体" w:hAnsi="宋体" w:cs="宋体"/>
          <w:bCs/>
          <w:sz w:val="28"/>
          <w:szCs w:val="28"/>
        </w:rPr>
      </w:pPr>
    </w:p>
    <w:p w14:paraId="06AD2AF5">
      <w:pPr>
        <w:pStyle w:val="16"/>
        <w:rPr>
          <w:rFonts w:ascii="宋体" w:hAnsi="宋体" w:cs="宋体"/>
          <w:bCs/>
          <w:sz w:val="28"/>
          <w:szCs w:val="28"/>
        </w:rPr>
      </w:pPr>
    </w:p>
    <w:p w14:paraId="2ACF8B28">
      <w:pPr>
        <w:rPr>
          <w:rFonts w:ascii="宋体" w:hAnsi="宋体" w:cs="宋体"/>
          <w:bCs/>
          <w:sz w:val="28"/>
          <w:szCs w:val="28"/>
        </w:rPr>
      </w:pPr>
    </w:p>
    <w:p w14:paraId="457743BD">
      <w:pPr>
        <w:pStyle w:val="16"/>
        <w:rPr>
          <w:rFonts w:ascii="宋体" w:hAnsi="宋体" w:cs="宋体"/>
          <w:bCs/>
          <w:sz w:val="28"/>
          <w:szCs w:val="28"/>
        </w:rPr>
      </w:pPr>
    </w:p>
    <w:p w14:paraId="1F5B5114">
      <w:pPr>
        <w:rPr>
          <w:rFonts w:ascii="宋体" w:hAnsi="宋体" w:cs="宋体"/>
          <w:bCs/>
          <w:sz w:val="28"/>
          <w:szCs w:val="28"/>
        </w:rPr>
      </w:pPr>
    </w:p>
    <w:p w14:paraId="581EF016">
      <w:pPr>
        <w:pStyle w:val="16"/>
        <w:rPr>
          <w:rFonts w:ascii="宋体" w:hAnsi="宋体" w:cs="宋体"/>
          <w:bCs/>
          <w:sz w:val="28"/>
          <w:szCs w:val="28"/>
        </w:rPr>
      </w:pPr>
    </w:p>
    <w:p w14:paraId="72C1E48C">
      <w:pPr>
        <w:rPr>
          <w:rFonts w:ascii="宋体" w:hAnsi="宋体" w:cs="宋体"/>
          <w:bCs/>
          <w:sz w:val="28"/>
          <w:szCs w:val="28"/>
        </w:rPr>
      </w:pPr>
    </w:p>
    <w:p w14:paraId="2A449A21">
      <w:pPr>
        <w:pStyle w:val="16"/>
        <w:rPr>
          <w:rFonts w:ascii="宋体" w:hAnsi="宋体" w:cs="宋体"/>
          <w:bCs/>
          <w:sz w:val="28"/>
          <w:szCs w:val="28"/>
        </w:rPr>
      </w:pPr>
    </w:p>
    <w:p w14:paraId="5E3C3636">
      <w:pPr>
        <w:ind w:firstLine="440" w:firstLineChars="100"/>
        <w:outlineLvl w:val="3"/>
        <w:rPr>
          <w:rFonts w:hint="eastAsia" w:eastAsia="方正小标宋简体"/>
          <w:bCs/>
          <w:sz w:val="44"/>
          <w:szCs w:val="44"/>
        </w:rPr>
      </w:pPr>
      <w:bookmarkStart w:id="870" w:name="_Toc5844"/>
      <w:bookmarkStart w:id="871" w:name="_Toc16026"/>
      <w:r>
        <w:rPr>
          <w:rFonts w:hint="eastAsia" w:eastAsia="方正小标宋简体"/>
          <w:bCs/>
          <w:sz w:val="44"/>
          <w:szCs w:val="44"/>
        </w:rPr>
        <w:t>附录5：</w:t>
      </w:r>
      <w:bookmarkEnd w:id="870"/>
      <w:bookmarkEnd w:id="871"/>
    </w:p>
    <w:p w14:paraId="25D05C92">
      <w:pPr>
        <w:jc w:val="center"/>
        <w:outlineLvl w:val="9"/>
        <w:rPr>
          <w:rFonts w:eastAsia="方正小标宋简体"/>
          <w:bCs/>
          <w:sz w:val="44"/>
          <w:szCs w:val="44"/>
        </w:rPr>
      </w:pPr>
      <w:bookmarkStart w:id="872" w:name="_Toc30573"/>
      <w:bookmarkStart w:id="873" w:name="_Toc14737"/>
      <w:r>
        <w:rPr>
          <w:rFonts w:eastAsia="方正小标宋简体"/>
          <w:bCs/>
          <w:sz w:val="44"/>
          <w:szCs w:val="44"/>
        </w:rPr>
        <w:t>主要股东或出资人信息</w:t>
      </w:r>
      <w:bookmarkEnd w:id="872"/>
      <w:bookmarkEnd w:id="873"/>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8E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29DE3268">
            <w:pPr>
              <w:jc w:val="center"/>
            </w:pPr>
            <w:r>
              <w:t>序号</w:t>
            </w:r>
          </w:p>
        </w:tc>
        <w:tc>
          <w:tcPr>
            <w:tcW w:w="1287" w:type="dxa"/>
            <w:noWrap w:val="0"/>
            <w:vAlign w:val="center"/>
          </w:tcPr>
          <w:p w14:paraId="002A6E18">
            <w:pPr>
              <w:jc w:val="center"/>
            </w:pPr>
            <w:r>
              <w:t>名称</w:t>
            </w:r>
          </w:p>
          <w:p w14:paraId="4FB2C3FF">
            <w:pPr>
              <w:jc w:val="center"/>
            </w:pPr>
            <w:r>
              <w:t>（姓名）</w:t>
            </w:r>
          </w:p>
        </w:tc>
        <w:tc>
          <w:tcPr>
            <w:tcW w:w="2340" w:type="dxa"/>
            <w:noWrap w:val="0"/>
            <w:vAlign w:val="center"/>
          </w:tcPr>
          <w:p w14:paraId="599F9B52">
            <w:pPr>
              <w:jc w:val="center"/>
            </w:pPr>
            <w:r>
              <w:t>统一社会信用代码</w:t>
            </w:r>
          </w:p>
          <w:p w14:paraId="6CE010D4">
            <w:pPr>
              <w:jc w:val="center"/>
            </w:pPr>
            <w:r>
              <w:t>（身份证号）</w:t>
            </w:r>
          </w:p>
        </w:tc>
        <w:tc>
          <w:tcPr>
            <w:tcW w:w="1404" w:type="dxa"/>
            <w:noWrap w:val="0"/>
            <w:vAlign w:val="center"/>
          </w:tcPr>
          <w:p w14:paraId="2B19A646">
            <w:pPr>
              <w:jc w:val="center"/>
            </w:pPr>
            <w:r>
              <w:t>出资方式</w:t>
            </w:r>
          </w:p>
        </w:tc>
        <w:tc>
          <w:tcPr>
            <w:tcW w:w="1493" w:type="dxa"/>
            <w:noWrap w:val="0"/>
            <w:vAlign w:val="center"/>
          </w:tcPr>
          <w:p w14:paraId="7A2E8658">
            <w:pPr>
              <w:jc w:val="center"/>
            </w:pPr>
            <w:r>
              <w:t>出资金额</w:t>
            </w:r>
          </w:p>
          <w:p w14:paraId="4914FD63">
            <w:pPr>
              <w:jc w:val="center"/>
            </w:pPr>
            <w:r>
              <w:t>（万元）</w:t>
            </w:r>
          </w:p>
        </w:tc>
        <w:tc>
          <w:tcPr>
            <w:tcW w:w="1315" w:type="dxa"/>
            <w:noWrap w:val="0"/>
            <w:vAlign w:val="center"/>
          </w:tcPr>
          <w:p w14:paraId="79A944F9">
            <w:pPr>
              <w:jc w:val="center"/>
            </w:pPr>
            <w:r>
              <w:t>占全部股份比例</w:t>
            </w:r>
          </w:p>
        </w:tc>
        <w:tc>
          <w:tcPr>
            <w:tcW w:w="957" w:type="dxa"/>
            <w:noWrap w:val="0"/>
            <w:vAlign w:val="center"/>
          </w:tcPr>
          <w:p w14:paraId="70EC9622">
            <w:pPr>
              <w:jc w:val="center"/>
            </w:pPr>
            <w:r>
              <w:t>备注</w:t>
            </w:r>
          </w:p>
        </w:tc>
      </w:tr>
      <w:tr w14:paraId="6D74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307EFB5">
            <w:pPr>
              <w:jc w:val="center"/>
            </w:pPr>
          </w:p>
        </w:tc>
        <w:tc>
          <w:tcPr>
            <w:tcW w:w="1287" w:type="dxa"/>
            <w:noWrap w:val="0"/>
            <w:vAlign w:val="center"/>
          </w:tcPr>
          <w:p w14:paraId="7A3DE52E">
            <w:pPr>
              <w:jc w:val="center"/>
            </w:pPr>
          </w:p>
        </w:tc>
        <w:tc>
          <w:tcPr>
            <w:tcW w:w="2340" w:type="dxa"/>
            <w:noWrap w:val="0"/>
            <w:vAlign w:val="center"/>
          </w:tcPr>
          <w:p w14:paraId="0C24095A">
            <w:pPr>
              <w:jc w:val="center"/>
            </w:pPr>
          </w:p>
        </w:tc>
        <w:tc>
          <w:tcPr>
            <w:tcW w:w="1404" w:type="dxa"/>
            <w:noWrap w:val="0"/>
            <w:vAlign w:val="center"/>
          </w:tcPr>
          <w:p w14:paraId="1EA13404">
            <w:pPr>
              <w:jc w:val="center"/>
            </w:pPr>
          </w:p>
        </w:tc>
        <w:tc>
          <w:tcPr>
            <w:tcW w:w="1493" w:type="dxa"/>
            <w:noWrap w:val="0"/>
            <w:vAlign w:val="center"/>
          </w:tcPr>
          <w:p w14:paraId="79169FA0">
            <w:pPr>
              <w:jc w:val="center"/>
            </w:pPr>
          </w:p>
        </w:tc>
        <w:tc>
          <w:tcPr>
            <w:tcW w:w="1315" w:type="dxa"/>
            <w:noWrap w:val="0"/>
            <w:vAlign w:val="center"/>
          </w:tcPr>
          <w:p w14:paraId="145BF05C">
            <w:pPr>
              <w:jc w:val="center"/>
            </w:pPr>
          </w:p>
        </w:tc>
        <w:tc>
          <w:tcPr>
            <w:tcW w:w="957" w:type="dxa"/>
            <w:noWrap w:val="0"/>
            <w:vAlign w:val="center"/>
          </w:tcPr>
          <w:p w14:paraId="16633090">
            <w:pPr>
              <w:jc w:val="center"/>
            </w:pPr>
          </w:p>
        </w:tc>
      </w:tr>
      <w:tr w14:paraId="395FD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796E3D86">
            <w:pPr>
              <w:jc w:val="center"/>
            </w:pPr>
          </w:p>
        </w:tc>
        <w:tc>
          <w:tcPr>
            <w:tcW w:w="1287" w:type="dxa"/>
            <w:noWrap w:val="0"/>
            <w:vAlign w:val="center"/>
          </w:tcPr>
          <w:p w14:paraId="0A1FCDDB">
            <w:pPr>
              <w:jc w:val="center"/>
            </w:pPr>
          </w:p>
        </w:tc>
        <w:tc>
          <w:tcPr>
            <w:tcW w:w="2340" w:type="dxa"/>
            <w:noWrap w:val="0"/>
            <w:vAlign w:val="center"/>
          </w:tcPr>
          <w:p w14:paraId="5A05F7B5">
            <w:pPr>
              <w:jc w:val="center"/>
            </w:pPr>
          </w:p>
        </w:tc>
        <w:tc>
          <w:tcPr>
            <w:tcW w:w="1404" w:type="dxa"/>
            <w:noWrap w:val="0"/>
            <w:vAlign w:val="center"/>
          </w:tcPr>
          <w:p w14:paraId="363D2FCB">
            <w:pPr>
              <w:jc w:val="center"/>
            </w:pPr>
          </w:p>
        </w:tc>
        <w:tc>
          <w:tcPr>
            <w:tcW w:w="1493" w:type="dxa"/>
            <w:noWrap w:val="0"/>
            <w:vAlign w:val="center"/>
          </w:tcPr>
          <w:p w14:paraId="414D806E">
            <w:pPr>
              <w:jc w:val="center"/>
            </w:pPr>
          </w:p>
        </w:tc>
        <w:tc>
          <w:tcPr>
            <w:tcW w:w="1315" w:type="dxa"/>
            <w:noWrap w:val="0"/>
            <w:vAlign w:val="center"/>
          </w:tcPr>
          <w:p w14:paraId="50234F37">
            <w:pPr>
              <w:jc w:val="center"/>
            </w:pPr>
          </w:p>
        </w:tc>
        <w:tc>
          <w:tcPr>
            <w:tcW w:w="957" w:type="dxa"/>
            <w:noWrap w:val="0"/>
            <w:vAlign w:val="center"/>
          </w:tcPr>
          <w:p w14:paraId="69FD0577">
            <w:pPr>
              <w:jc w:val="center"/>
            </w:pPr>
          </w:p>
        </w:tc>
      </w:tr>
      <w:tr w14:paraId="5E7F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030C886">
            <w:pPr>
              <w:jc w:val="center"/>
            </w:pPr>
          </w:p>
        </w:tc>
        <w:tc>
          <w:tcPr>
            <w:tcW w:w="1287" w:type="dxa"/>
            <w:noWrap w:val="0"/>
            <w:vAlign w:val="center"/>
          </w:tcPr>
          <w:p w14:paraId="27D30162">
            <w:pPr>
              <w:jc w:val="center"/>
            </w:pPr>
          </w:p>
        </w:tc>
        <w:tc>
          <w:tcPr>
            <w:tcW w:w="2340" w:type="dxa"/>
            <w:noWrap w:val="0"/>
            <w:vAlign w:val="center"/>
          </w:tcPr>
          <w:p w14:paraId="475834A7">
            <w:pPr>
              <w:jc w:val="center"/>
            </w:pPr>
          </w:p>
        </w:tc>
        <w:tc>
          <w:tcPr>
            <w:tcW w:w="1404" w:type="dxa"/>
            <w:noWrap w:val="0"/>
            <w:vAlign w:val="center"/>
          </w:tcPr>
          <w:p w14:paraId="3ABD5762">
            <w:pPr>
              <w:jc w:val="center"/>
            </w:pPr>
          </w:p>
        </w:tc>
        <w:tc>
          <w:tcPr>
            <w:tcW w:w="1493" w:type="dxa"/>
            <w:noWrap w:val="0"/>
            <w:vAlign w:val="center"/>
          </w:tcPr>
          <w:p w14:paraId="39704DA5">
            <w:pPr>
              <w:jc w:val="center"/>
            </w:pPr>
          </w:p>
        </w:tc>
        <w:tc>
          <w:tcPr>
            <w:tcW w:w="1315" w:type="dxa"/>
            <w:noWrap w:val="0"/>
            <w:vAlign w:val="center"/>
          </w:tcPr>
          <w:p w14:paraId="740086CB">
            <w:pPr>
              <w:jc w:val="center"/>
            </w:pPr>
          </w:p>
        </w:tc>
        <w:tc>
          <w:tcPr>
            <w:tcW w:w="957" w:type="dxa"/>
            <w:noWrap w:val="0"/>
            <w:vAlign w:val="center"/>
          </w:tcPr>
          <w:p w14:paraId="36DC96A0">
            <w:pPr>
              <w:jc w:val="center"/>
            </w:pPr>
          </w:p>
        </w:tc>
      </w:tr>
      <w:tr w14:paraId="15C1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6C20613D">
            <w:pPr>
              <w:jc w:val="center"/>
            </w:pPr>
          </w:p>
        </w:tc>
        <w:tc>
          <w:tcPr>
            <w:tcW w:w="1287" w:type="dxa"/>
            <w:noWrap w:val="0"/>
            <w:vAlign w:val="center"/>
          </w:tcPr>
          <w:p w14:paraId="05761BAA">
            <w:pPr>
              <w:jc w:val="center"/>
            </w:pPr>
          </w:p>
        </w:tc>
        <w:tc>
          <w:tcPr>
            <w:tcW w:w="2340" w:type="dxa"/>
            <w:noWrap w:val="0"/>
            <w:vAlign w:val="center"/>
          </w:tcPr>
          <w:p w14:paraId="4158098C">
            <w:pPr>
              <w:jc w:val="center"/>
            </w:pPr>
          </w:p>
        </w:tc>
        <w:tc>
          <w:tcPr>
            <w:tcW w:w="1404" w:type="dxa"/>
            <w:noWrap w:val="0"/>
            <w:vAlign w:val="center"/>
          </w:tcPr>
          <w:p w14:paraId="0BD898B9">
            <w:pPr>
              <w:jc w:val="center"/>
            </w:pPr>
          </w:p>
        </w:tc>
        <w:tc>
          <w:tcPr>
            <w:tcW w:w="1493" w:type="dxa"/>
            <w:noWrap w:val="0"/>
            <w:vAlign w:val="center"/>
          </w:tcPr>
          <w:p w14:paraId="0AE97085">
            <w:pPr>
              <w:jc w:val="center"/>
            </w:pPr>
          </w:p>
        </w:tc>
        <w:tc>
          <w:tcPr>
            <w:tcW w:w="1315" w:type="dxa"/>
            <w:noWrap w:val="0"/>
            <w:vAlign w:val="center"/>
          </w:tcPr>
          <w:p w14:paraId="126BC919">
            <w:pPr>
              <w:jc w:val="center"/>
            </w:pPr>
          </w:p>
        </w:tc>
        <w:tc>
          <w:tcPr>
            <w:tcW w:w="957" w:type="dxa"/>
            <w:noWrap w:val="0"/>
            <w:vAlign w:val="center"/>
          </w:tcPr>
          <w:p w14:paraId="4176F1B2">
            <w:pPr>
              <w:jc w:val="center"/>
            </w:pPr>
          </w:p>
        </w:tc>
      </w:tr>
      <w:tr w14:paraId="6BB5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45E55FB">
            <w:pPr>
              <w:jc w:val="center"/>
            </w:pPr>
          </w:p>
        </w:tc>
        <w:tc>
          <w:tcPr>
            <w:tcW w:w="1287" w:type="dxa"/>
            <w:noWrap w:val="0"/>
            <w:vAlign w:val="center"/>
          </w:tcPr>
          <w:p w14:paraId="04CD8DB6">
            <w:pPr>
              <w:jc w:val="center"/>
            </w:pPr>
          </w:p>
        </w:tc>
        <w:tc>
          <w:tcPr>
            <w:tcW w:w="2340" w:type="dxa"/>
            <w:noWrap w:val="0"/>
            <w:vAlign w:val="center"/>
          </w:tcPr>
          <w:p w14:paraId="5ED54351">
            <w:pPr>
              <w:jc w:val="center"/>
            </w:pPr>
          </w:p>
        </w:tc>
        <w:tc>
          <w:tcPr>
            <w:tcW w:w="1404" w:type="dxa"/>
            <w:noWrap w:val="0"/>
            <w:vAlign w:val="center"/>
          </w:tcPr>
          <w:p w14:paraId="0786FA28">
            <w:pPr>
              <w:jc w:val="center"/>
            </w:pPr>
          </w:p>
        </w:tc>
        <w:tc>
          <w:tcPr>
            <w:tcW w:w="1493" w:type="dxa"/>
            <w:noWrap w:val="0"/>
            <w:vAlign w:val="center"/>
          </w:tcPr>
          <w:p w14:paraId="1C587CCC">
            <w:pPr>
              <w:jc w:val="center"/>
            </w:pPr>
          </w:p>
        </w:tc>
        <w:tc>
          <w:tcPr>
            <w:tcW w:w="1315" w:type="dxa"/>
            <w:noWrap w:val="0"/>
            <w:vAlign w:val="center"/>
          </w:tcPr>
          <w:p w14:paraId="6F16C780">
            <w:pPr>
              <w:jc w:val="center"/>
            </w:pPr>
          </w:p>
        </w:tc>
        <w:tc>
          <w:tcPr>
            <w:tcW w:w="957" w:type="dxa"/>
            <w:noWrap w:val="0"/>
            <w:vAlign w:val="center"/>
          </w:tcPr>
          <w:p w14:paraId="3DD0A737">
            <w:pPr>
              <w:jc w:val="center"/>
            </w:pPr>
          </w:p>
        </w:tc>
      </w:tr>
    </w:tbl>
    <w:p w14:paraId="099C761C">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03F4D67">
      <w:pPr>
        <w:spacing w:line="480" w:lineRule="exact"/>
        <w:ind w:firstLine="560" w:firstLineChars="200"/>
        <w:rPr>
          <w:rFonts w:hint="eastAsia"/>
          <w:sz w:val="28"/>
          <w:szCs w:val="28"/>
        </w:rPr>
      </w:pPr>
    </w:p>
    <w:p w14:paraId="42A064F4">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5EFF677B">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4F3B8EF8">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28427816">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786C6F4E">
      <w:pPr>
        <w:spacing w:line="480" w:lineRule="exact"/>
        <w:ind w:left="525" w:leftChars="200" w:hanging="105" w:hangingChars="50"/>
      </w:pPr>
    </w:p>
    <w:p w14:paraId="2DFCE35C">
      <w:pPr>
        <w:spacing w:line="480" w:lineRule="exact"/>
        <w:ind w:left="525" w:leftChars="200" w:hanging="105" w:hangingChars="50"/>
      </w:pPr>
    </w:p>
    <w:p w14:paraId="5E12C21B">
      <w:pPr>
        <w:spacing w:line="480" w:lineRule="exact"/>
        <w:ind w:left="525" w:leftChars="200" w:hanging="105" w:hangingChars="50"/>
      </w:pPr>
    </w:p>
    <w:p w14:paraId="380FF90C">
      <w:pPr>
        <w:spacing w:line="480" w:lineRule="exact"/>
        <w:ind w:left="525" w:leftChars="200" w:hanging="105" w:hangingChars="50"/>
        <w:rPr>
          <w:rFonts w:hint="eastAsia"/>
        </w:rPr>
      </w:pPr>
    </w:p>
    <w:p w14:paraId="46672E49">
      <w:pPr>
        <w:jc w:val="center"/>
        <w:rPr>
          <w:sz w:val="28"/>
          <w:szCs w:val="28"/>
          <w:lang w:val="zh-CN"/>
        </w:rPr>
      </w:pPr>
      <w:r>
        <w:rPr>
          <w:rFonts w:hint="eastAsia"/>
          <w:sz w:val="28"/>
          <w:szCs w:val="28"/>
          <w:lang w:val="zh-CN"/>
        </w:rPr>
        <w:t xml:space="preserve">    </w:t>
      </w:r>
      <w:r>
        <w:rPr>
          <w:sz w:val="28"/>
          <w:szCs w:val="28"/>
          <w:lang w:val="zh-CN"/>
        </w:rPr>
        <w:t>投标供应商全称：（盖章）</w:t>
      </w:r>
    </w:p>
    <w:p w14:paraId="5762183B">
      <w:pPr>
        <w:jc w:val="center"/>
        <w:rPr>
          <w:sz w:val="28"/>
          <w:szCs w:val="28"/>
          <w:lang w:val="zh-CN"/>
        </w:rPr>
      </w:pPr>
    </w:p>
    <w:p w14:paraId="0D15B4ED">
      <w:pPr>
        <w:jc w:val="center"/>
        <w:rPr>
          <w:sz w:val="28"/>
          <w:szCs w:val="28"/>
          <w:lang w:val="zh-CN"/>
        </w:rPr>
      </w:pPr>
      <w:r>
        <w:rPr>
          <w:sz w:val="28"/>
          <w:szCs w:val="28"/>
          <w:lang w:val="zh-CN"/>
        </w:rPr>
        <w:t xml:space="preserve">              法定代表人（或授权代表）：（签字）</w:t>
      </w:r>
    </w:p>
    <w:p w14:paraId="0F94D11C">
      <w:pPr>
        <w:rPr>
          <w:sz w:val="28"/>
          <w:szCs w:val="28"/>
          <w:lang w:val="zh-CN"/>
        </w:rPr>
      </w:pPr>
    </w:p>
    <w:p w14:paraId="263DE401">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EE2F7EC">
      <w:pPr>
        <w:spacing w:line="560" w:lineRule="exact"/>
        <w:outlineLvl w:val="3"/>
        <w:rPr>
          <w:rFonts w:hint="eastAsia" w:ascii="方正小标宋简体" w:hAnsi="宋体" w:eastAsia="方正小标宋简体"/>
          <w:sz w:val="44"/>
          <w:szCs w:val="44"/>
        </w:rPr>
      </w:pPr>
      <w:bookmarkStart w:id="874" w:name="_Toc7208"/>
      <w:bookmarkStart w:id="875" w:name="_Toc13426"/>
      <w:r>
        <w:rPr>
          <w:rFonts w:hint="eastAsia" w:ascii="方正小标宋简体" w:hAnsi="宋体" w:eastAsia="方正小标宋简体"/>
          <w:sz w:val="44"/>
          <w:szCs w:val="44"/>
        </w:rPr>
        <w:t>附录6：</w:t>
      </w:r>
      <w:bookmarkEnd w:id="874"/>
      <w:bookmarkEnd w:id="875"/>
    </w:p>
    <w:p w14:paraId="7621C3B7">
      <w:pPr>
        <w:spacing w:line="560" w:lineRule="exact"/>
        <w:jc w:val="center"/>
        <w:outlineLvl w:val="9"/>
        <w:rPr>
          <w:rFonts w:ascii="方正小标宋简体" w:hAnsi="宋体" w:eastAsia="方正小标宋简体"/>
          <w:sz w:val="44"/>
          <w:szCs w:val="44"/>
        </w:rPr>
      </w:pPr>
      <w:bookmarkStart w:id="876" w:name="_Toc31834"/>
      <w:bookmarkStart w:id="877" w:name="_Toc19812"/>
      <w:r>
        <w:rPr>
          <w:rFonts w:hint="eastAsia" w:ascii="方正小标宋简体" w:hAnsi="宋体" w:eastAsia="方正小标宋简体"/>
          <w:sz w:val="44"/>
          <w:szCs w:val="44"/>
        </w:rPr>
        <w:t>未被列入违法失信名单承诺书</w:t>
      </w:r>
      <w:bookmarkEnd w:id="876"/>
      <w:bookmarkEnd w:id="877"/>
    </w:p>
    <w:p w14:paraId="21084CD0">
      <w:pPr>
        <w:spacing w:line="240" w:lineRule="exact"/>
        <w:rPr>
          <w:rFonts w:ascii="宋体" w:hAnsi="宋体"/>
          <w:sz w:val="32"/>
          <w:szCs w:val="32"/>
        </w:rPr>
      </w:pPr>
    </w:p>
    <w:p w14:paraId="4DE9719F">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7AE60C51">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11FD1C99">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6E0E505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05BBDA2A">
      <w:pPr>
        <w:autoSpaceDE w:val="0"/>
        <w:autoSpaceDN w:val="0"/>
        <w:adjustRightInd w:val="0"/>
        <w:spacing w:line="360" w:lineRule="auto"/>
        <w:ind w:firstLine="560" w:firstLineChars="200"/>
        <w:rPr>
          <w:sz w:val="28"/>
          <w:szCs w:val="28"/>
          <w:lang w:val="zh-CN"/>
        </w:rPr>
      </w:pPr>
    </w:p>
    <w:p w14:paraId="225FB986">
      <w:pPr>
        <w:autoSpaceDE w:val="0"/>
        <w:autoSpaceDN w:val="0"/>
        <w:adjustRightInd w:val="0"/>
        <w:spacing w:line="360" w:lineRule="auto"/>
        <w:ind w:firstLine="560" w:firstLineChars="200"/>
        <w:rPr>
          <w:sz w:val="28"/>
          <w:szCs w:val="28"/>
          <w:lang w:val="zh-CN"/>
        </w:rPr>
      </w:pPr>
    </w:p>
    <w:p w14:paraId="3B455D17">
      <w:pPr>
        <w:autoSpaceDE w:val="0"/>
        <w:autoSpaceDN w:val="0"/>
        <w:adjustRightInd w:val="0"/>
        <w:spacing w:line="360" w:lineRule="auto"/>
        <w:ind w:firstLine="560" w:firstLineChars="200"/>
        <w:rPr>
          <w:sz w:val="28"/>
          <w:szCs w:val="28"/>
          <w:lang w:val="zh-CN"/>
        </w:rPr>
      </w:pPr>
    </w:p>
    <w:p w14:paraId="67AF1CE8">
      <w:pPr>
        <w:spacing w:line="360" w:lineRule="auto"/>
        <w:rPr>
          <w:rFonts w:hint="eastAsia"/>
          <w:sz w:val="28"/>
          <w:szCs w:val="28"/>
          <w:lang w:val="zh-CN"/>
        </w:rPr>
      </w:pPr>
    </w:p>
    <w:p w14:paraId="0E70BE3A">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05322FC7">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35A59919">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B99E350">
      <w:pPr>
        <w:rPr>
          <w:rFonts w:ascii="宋体" w:hAnsi="宋体" w:cs="宋体"/>
          <w:bCs/>
          <w:sz w:val="28"/>
          <w:szCs w:val="28"/>
        </w:rPr>
      </w:pPr>
    </w:p>
    <w:p w14:paraId="5B7B1C6A">
      <w:pPr>
        <w:pStyle w:val="16"/>
        <w:rPr>
          <w:rFonts w:ascii="宋体" w:hAnsi="宋体" w:cs="宋体"/>
          <w:bCs/>
          <w:sz w:val="28"/>
          <w:szCs w:val="28"/>
        </w:rPr>
      </w:pPr>
    </w:p>
    <w:p w14:paraId="15A3EB09">
      <w:pPr>
        <w:rPr>
          <w:rFonts w:ascii="宋体" w:hAnsi="宋体" w:cs="宋体"/>
          <w:bCs/>
          <w:sz w:val="28"/>
          <w:szCs w:val="28"/>
        </w:rPr>
      </w:pPr>
    </w:p>
    <w:p w14:paraId="64134421">
      <w:pPr>
        <w:pStyle w:val="16"/>
        <w:rPr>
          <w:rFonts w:ascii="宋体" w:hAnsi="宋体" w:cs="宋体"/>
          <w:bCs/>
          <w:sz w:val="28"/>
          <w:szCs w:val="28"/>
        </w:rPr>
      </w:pPr>
    </w:p>
    <w:p w14:paraId="3DFE5619">
      <w:pPr>
        <w:rPr>
          <w:rFonts w:ascii="宋体" w:hAnsi="宋体" w:cs="宋体"/>
          <w:bCs/>
          <w:sz w:val="28"/>
          <w:szCs w:val="28"/>
        </w:rPr>
      </w:pPr>
    </w:p>
    <w:p w14:paraId="13CE3ED4">
      <w:pPr>
        <w:rPr>
          <w:rFonts w:ascii="宋体" w:hAnsi="宋体" w:cs="宋体"/>
          <w:bCs/>
          <w:sz w:val="28"/>
          <w:szCs w:val="28"/>
        </w:rPr>
      </w:pPr>
    </w:p>
    <w:p w14:paraId="15B6FB2C">
      <w:pPr>
        <w:rPr>
          <w:rFonts w:ascii="宋体" w:hAnsi="宋体" w:cs="宋体"/>
          <w:bCs/>
          <w:sz w:val="28"/>
          <w:szCs w:val="28"/>
        </w:rPr>
      </w:pPr>
    </w:p>
    <w:p w14:paraId="1BF5ED61">
      <w:pPr>
        <w:rPr>
          <w:rFonts w:ascii="宋体" w:hAnsi="宋体" w:cs="宋体"/>
          <w:bCs/>
          <w:sz w:val="28"/>
          <w:szCs w:val="28"/>
        </w:rPr>
      </w:pPr>
    </w:p>
    <w:p w14:paraId="5E4FFEC9">
      <w:pPr>
        <w:rPr>
          <w:rFonts w:ascii="宋体" w:hAnsi="宋体" w:cs="宋体"/>
          <w:bCs/>
          <w:sz w:val="28"/>
          <w:szCs w:val="28"/>
        </w:rPr>
      </w:pPr>
    </w:p>
    <w:p w14:paraId="60B395DF">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79F13041">
      <w:pPr>
        <w:tabs>
          <w:tab w:val="left" w:pos="0"/>
        </w:tabs>
        <w:spacing w:line="560" w:lineRule="exact"/>
        <w:jc w:val="center"/>
        <w:outlineLvl w:val="9"/>
        <w:rPr>
          <w:rFonts w:hint="eastAsia" w:ascii="宋体" w:hAnsi="宋体"/>
          <w:sz w:val="28"/>
          <w:szCs w:val="28"/>
        </w:rPr>
      </w:pPr>
      <w:bookmarkStart w:id="878" w:name="_Toc32129"/>
      <w:bookmarkStart w:id="879" w:name="_Toc12150"/>
      <w:r>
        <w:rPr>
          <w:rFonts w:hint="eastAsia" w:ascii="方正小标宋简体" w:hAnsi="宋体" w:eastAsia="方正小标宋简体"/>
          <w:sz w:val="44"/>
          <w:szCs w:val="44"/>
        </w:rPr>
        <w:t>本项目特定资质</w:t>
      </w:r>
      <w:bookmarkEnd w:id="878"/>
      <w:bookmarkEnd w:id="879"/>
    </w:p>
    <w:p w14:paraId="4AB58004">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1、所投产品为进口产品、国外品牌产品的供应商须具有生产厂家逐级授予的有效代理授权书。</w:t>
      </w:r>
    </w:p>
    <w:p w14:paraId="6DACE4E9">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2、按国家规定生产商具有《医疗器械生产许可证》(原装进口产品无需提供《医疗器械生产许可证》)、代理商具有《医疗器械经营许可证》等相应资质。</w:t>
      </w:r>
    </w:p>
    <w:p w14:paraId="4482B048">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sectPr>
          <w:headerReference r:id="rId22" w:type="default"/>
          <w:pgSz w:w="11906" w:h="16838"/>
          <w:pgMar w:top="1418" w:right="1134" w:bottom="1418" w:left="1418" w:header="851" w:footer="851" w:gutter="0"/>
          <w:pgNumType w:fmt="decimal"/>
          <w:cols w:space="720" w:num="1"/>
          <w:docGrid w:linePitch="388" w:charSpace="-1260"/>
        </w:sectPr>
      </w:pPr>
      <w:r>
        <w:rPr>
          <w:rFonts w:hint="eastAsia" w:ascii="宋体" w:hAnsi="宋体" w:eastAsia="宋体" w:cs="宋体"/>
          <w:sz w:val="28"/>
          <w:szCs w:val="36"/>
          <w:lang w:val="en-US" w:eastAsia="zh-CN"/>
        </w:rPr>
        <w:t>3、第一类医疗器械具有《第一类医疗器械产品备案凭证》。第二类、第三类医疗器械具有《医疗器械注册证》。</w:t>
      </w:r>
    </w:p>
    <w:p w14:paraId="71E04AC7">
      <w:pPr>
        <w:pStyle w:val="3"/>
        <w:keepNext w:val="0"/>
        <w:keepLines w:val="0"/>
        <w:adjustRightInd w:val="0"/>
        <w:snapToGrid w:val="0"/>
        <w:spacing w:line="560" w:lineRule="exact"/>
        <w:jc w:val="center"/>
        <w:rPr>
          <w:b w:val="0"/>
          <w:szCs w:val="44"/>
          <w:lang w:val="zh-CN"/>
        </w:rPr>
      </w:pPr>
      <w:bookmarkStart w:id="880" w:name="_Toc27900"/>
      <w:bookmarkStart w:id="881" w:name="_Toc31672"/>
      <w:bookmarkStart w:id="882" w:name="_Toc21632"/>
      <w:bookmarkStart w:id="883" w:name="_Toc17832"/>
      <w:bookmarkStart w:id="884" w:name="_Toc128154366"/>
      <w:bookmarkStart w:id="885" w:name="_Toc32050"/>
      <w:bookmarkStart w:id="886" w:name="_Toc112768491"/>
      <w:bookmarkStart w:id="887" w:name="_Toc9692"/>
      <w:bookmarkStart w:id="888" w:name="_Toc130661176"/>
      <w:bookmarkStart w:id="889" w:name="_Toc130888005"/>
      <w:bookmarkStart w:id="890" w:name="_Toc132191257"/>
      <w:bookmarkStart w:id="891" w:name="_Toc128470293"/>
      <w:bookmarkStart w:id="892" w:name="_Toc489"/>
      <w:bookmarkStart w:id="893" w:name="_Toc28545"/>
      <w:bookmarkStart w:id="894" w:name="_Toc132186973"/>
      <w:bookmarkStart w:id="895" w:name="_Toc17613"/>
      <w:bookmarkStart w:id="896" w:name="_Toc150421246"/>
      <w:bookmarkStart w:id="897" w:name="_Toc30564"/>
      <w:bookmarkStart w:id="898" w:name="_Toc112317781"/>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8E19B92">
      <w:pPr>
        <w:pStyle w:val="4"/>
        <w:bidi w:val="0"/>
        <w:spacing w:line="240" w:lineRule="auto"/>
      </w:pPr>
      <w:bookmarkStart w:id="899" w:name="_Toc128150133"/>
      <w:bookmarkStart w:id="900" w:name="_Toc150418427"/>
      <w:bookmarkStart w:id="901" w:name="_Toc128151026"/>
      <w:bookmarkStart w:id="902" w:name="_Toc5426"/>
      <w:bookmarkStart w:id="903" w:name="_Toc12610"/>
      <w:bookmarkStart w:id="904" w:name="_Toc23924"/>
      <w:bookmarkStart w:id="905" w:name="_Toc128150777"/>
      <w:bookmarkStart w:id="906" w:name="_Toc30945"/>
      <w:bookmarkStart w:id="907" w:name="_Toc31837"/>
      <w:bookmarkStart w:id="908" w:name="_Toc128397969"/>
      <w:bookmarkStart w:id="909" w:name="_Toc127820563"/>
      <w:bookmarkStart w:id="910" w:name="_Toc25703"/>
      <w:bookmarkStart w:id="911" w:name="_Toc132190633"/>
      <w:bookmarkStart w:id="912" w:name="_Toc29004"/>
      <w:bookmarkStart w:id="913" w:name="_Toc189"/>
      <w:bookmarkStart w:id="914" w:name="_Toc22387"/>
      <w:bookmarkStart w:id="915" w:name="_Toc130887499"/>
      <w:bookmarkStart w:id="916" w:name="_Toc22856"/>
      <w:bookmarkStart w:id="917" w:name="_Toc132186975"/>
      <w:bookmarkStart w:id="918" w:name="_Toc150421248"/>
      <w:bookmarkStart w:id="919" w:name="_Toc132191259"/>
      <w:bookmarkStart w:id="920" w:name="_Toc130888007"/>
      <w:bookmarkStart w:id="921" w:name="_Toc128470295"/>
      <w:bookmarkStart w:id="922" w:name="_Toc128154368"/>
      <w:r>
        <w:rPr>
          <w:rFonts w:hint="eastAsia"/>
        </w:rPr>
        <w:t>一、商务要求</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0A762657">
      <w:pPr>
        <w:pStyle w:val="114"/>
        <w:spacing w:line="240" w:lineRule="auto"/>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0115D153">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int="eastAsia" w:hAnsi="宋体"/>
          <w:bCs/>
          <w:sz w:val="28"/>
          <w:szCs w:val="28"/>
          <w:u w:val="single"/>
          <w:lang w:val="en-US" w:eastAsia="zh-CN"/>
        </w:rPr>
        <w:t>30</w:t>
      </w:r>
      <w:r>
        <w:rPr>
          <w:rFonts w:hint="eastAsia" w:hAnsi="宋体"/>
          <w:bCs/>
          <w:sz w:val="28"/>
          <w:szCs w:val="28"/>
          <w:lang w:eastAsia="zh-CN"/>
        </w:rPr>
        <w:t>日</w:t>
      </w:r>
      <w:r>
        <w:rPr>
          <w:rFonts w:hint="eastAsia" w:hAnsi="宋体"/>
          <w:bCs/>
          <w:sz w:val="28"/>
          <w:szCs w:val="28"/>
        </w:rPr>
        <w:t>内全部交货并安装调试完毕。</w:t>
      </w:r>
    </w:p>
    <w:p w14:paraId="77D628F8">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lang w:eastAsia="zh-CN"/>
        </w:rPr>
        <w:t>重庆市（卫生列车手术急救车）</w:t>
      </w:r>
      <w:r>
        <w:rPr>
          <w:rFonts w:hint="eastAsia" w:hAnsi="宋体"/>
          <w:bCs/>
          <w:sz w:val="28"/>
          <w:szCs w:val="28"/>
        </w:rPr>
        <w:t>。</w:t>
      </w:r>
    </w:p>
    <w:p w14:paraId="4A0D91BE">
      <w:pPr>
        <w:pStyle w:val="114"/>
        <w:pageBreakBefore w:val="0"/>
        <w:kinsoku/>
        <w:overflowPunct/>
        <w:topLinePunct w:val="0"/>
        <w:bidi w:val="0"/>
        <w:spacing w:line="560" w:lineRule="exact"/>
        <w:ind w:left="11" w:firstLine="560" w:firstLineChars="20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eastAsia="宋体" w:cs="宋体"/>
          <w:sz w:val="28"/>
          <w:szCs w:val="28"/>
          <w:lang w:val="zh-CN" w:eastAsia="zh-CN"/>
        </w:rPr>
        <w:t>报价人自行送达采购人指定的地点并完成</w:t>
      </w:r>
      <w:r>
        <w:rPr>
          <w:rFonts w:hint="eastAsia" w:ascii="宋体" w:hAnsi="宋体" w:eastAsia="宋体" w:cs="宋体"/>
          <w:sz w:val="28"/>
          <w:szCs w:val="28"/>
          <w:lang w:eastAsia="zh-CN"/>
        </w:rPr>
        <w:t>全部交货和安装调试</w:t>
      </w:r>
      <w:r>
        <w:rPr>
          <w:rFonts w:hint="eastAsia" w:hAnsi="宋体"/>
          <w:bCs/>
          <w:sz w:val="28"/>
          <w:szCs w:val="28"/>
        </w:rPr>
        <w:t>。</w:t>
      </w:r>
    </w:p>
    <w:p w14:paraId="1073E75F">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133DEF2D">
      <w:pPr>
        <w:pStyle w:val="114"/>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722B0641">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10DC4B7D">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3 </w:t>
      </w:r>
      <w:r>
        <w:rPr>
          <w:rFonts w:hint="eastAsia" w:ascii="宋体" w:hAnsi="宋体"/>
          <w:bCs/>
          <w:sz w:val="28"/>
          <w:szCs w:val="28"/>
          <w:u w:val="none"/>
          <w:lang w:val="en-US" w:eastAsia="zh-CN"/>
        </w:rPr>
        <w:t>年</w:t>
      </w:r>
      <w:r>
        <w:rPr>
          <w:rFonts w:hint="eastAsia" w:ascii="宋体" w:hAnsi="宋体"/>
          <w:bCs/>
          <w:sz w:val="28"/>
          <w:szCs w:val="28"/>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25FB8C96">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none"/>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14:paraId="4445045E">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none"/>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5B36D407">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9256C03">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465515C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63B354BC">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8A35CAE">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6CD8284F">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14:paraId="765BBCE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27BC6C99">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14:paraId="750B7BC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14:paraId="297BC136">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5B28F977">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761553EF">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3C855B87">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65A7DB6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46F0FFD4">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中未提供产品授权委托书（国产产品），</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79915C5A">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3600FEE8">
      <w:pPr>
        <w:pStyle w:val="114"/>
        <w:spacing w:line="560" w:lineRule="exact"/>
        <w:ind w:firstLine="560"/>
        <w:rPr>
          <w:bCs/>
          <w:sz w:val="28"/>
          <w:szCs w:val="28"/>
          <w:lang w:val="zh-CN"/>
        </w:rPr>
      </w:pPr>
      <w:r>
        <w:rPr>
          <w:rFonts w:hint="eastAsia"/>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13389582">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27592B5F">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05CF6865">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本项目对物资的编目编码、打码贴签要求，报价供应商应当予以明确响应，相关费用包含在报价中。</w:t>
      </w:r>
    </w:p>
    <w:p w14:paraId="421C1ED8">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23D4D87C">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物资运达指定地点验收合格后，成交供应商收集发运接收单、发票、验收报告等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52F261B5">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25F7864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10014C83">
      <w:pPr>
        <w:pStyle w:val="114"/>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lang w:eastAsia="zh-CN"/>
        </w:rPr>
        <w:t>（</w:t>
      </w:r>
      <w:r>
        <w:rPr>
          <w:rFonts w:hint="eastAsia" w:ascii="宋体" w:hAnsi="宋体"/>
          <w:b w:val="0"/>
          <w:bCs/>
          <w:snapToGrid w:val="0"/>
          <w:sz w:val="28"/>
          <w:szCs w:val="28"/>
          <w:lang w:val="en-US" w:eastAsia="zh-CN"/>
        </w:rPr>
        <w:t>八</w:t>
      </w:r>
      <w:r>
        <w:rPr>
          <w:rFonts w:hint="eastAsia" w:ascii="宋体" w:hAnsi="宋体" w:eastAsia="宋体"/>
          <w:b w:val="0"/>
          <w:bCs/>
          <w:snapToGrid w:val="0"/>
          <w:sz w:val="28"/>
          <w:szCs w:val="28"/>
          <w:lang w:eastAsia="zh-CN"/>
        </w:rPr>
        <w:t>）</w:t>
      </w:r>
      <w:r>
        <w:rPr>
          <w:rFonts w:hint="eastAsia" w:ascii="宋体" w:hAnsi="宋体" w:eastAsia="宋体" w:cs="宋体"/>
          <w:sz w:val="28"/>
          <w:szCs w:val="28"/>
          <w:highlight w:val="none"/>
          <w:lang w:val="zh-CN" w:eastAsia="zh-CN"/>
        </w:rPr>
        <w:t>价格复核要求</w:t>
      </w:r>
    </w:p>
    <w:p w14:paraId="15F2AEFD">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供应商应在收到通知之日起，3个工作日内提供真实、完整、有效的支撑材料。超过时限仍未提供的，采购人有权作废标处理，同时对其进行处罚；如</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供应商提供虚假材料，一经查实，采购人一律视作虚假投标进行处理。</w:t>
      </w:r>
    </w:p>
    <w:p w14:paraId="007CAC84">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14:paraId="7D07CF98">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24277539">
      <w:pPr>
        <w:pStyle w:val="4"/>
        <w:spacing w:before="0" w:after="0" w:line="560" w:lineRule="exact"/>
        <w:rPr>
          <w:rFonts w:hint="eastAsia" w:ascii="黑体" w:hAnsi="黑体" w:cs="黑体"/>
          <w:b w:val="0"/>
          <w:sz w:val="28"/>
          <w:szCs w:val="28"/>
        </w:rPr>
      </w:pPr>
      <w:bookmarkStart w:id="923" w:name="_Toc17169"/>
      <w:bookmarkStart w:id="924" w:name="_Toc11974"/>
      <w:bookmarkStart w:id="925" w:name="_Toc22362"/>
      <w:bookmarkStart w:id="926" w:name="_Toc18749"/>
      <w:bookmarkStart w:id="927" w:name="_Toc714"/>
      <w:r>
        <w:rPr>
          <w:rFonts w:hint="eastAsia" w:ascii="黑体" w:hAnsi="黑体" w:cs="黑体"/>
          <w:b w:val="0"/>
          <w:sz w:val="28"/>
          <w:szCs w:val="28"/>
        </w:rPr>
        <w:t>二、技术要求</w:t>
      </w:r>
      <w:bookmarkEnd w:id="917"/>
      <w:bookmarkEnd w:id="918"/>
      <w:bookmarkEnd w:id="919"/>
      <w:bookmarkEnd w:id="920"/>
      <w:bookmarkEnd w:id="921"/>
      <w:bookmarkEnd w:id="922"/>
      <w:bookmarkEnd w:id="923"/>
      <w:bookmarkEnd w:id="924"/>
      <w:bookmarkEnd w:id="925"/>
      <w:bookmarkEnd w:id="926"/>
      <w:bookmarkEnd w:id="927"/>
    </w:p>
    <w:p w14:paraId="24B07237">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928" w:name="_Toc9273"/>
      <w:bookmarkStart w:id="929" w:name="_Toc8947"/>
      <w:bookmarkStart w:id="930" w:name="_Toc6288"/>
      <w:bookmarkStart w:id="931" w:name="_Toc20846"/>
      <w:bookmarkStart w:id="932" w:name="_Toc11028"/>
      <w:bookmarkStart w:id="933" w:name="_Toc3150"/>
      <w:bookmarkStart w:id="934" w:name="_Toc24630"/>
      <w:bookmarkStart w:id="935" w:name="_Toc27260"/>
      <w:bookmarkStart w:id="936" w:name="_Toc27137"/>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28"/>
      <w:bookmarkEnd w:id="929"/>
      <w:bookmarkEnd w:id="930"/>
      <w:bookmarkEnd w:id="931"/>
      <w:bookmarkEnd w:id="932"/>
      <w:bookmarkEnd w:id="933"/>
      <w:bookmarkEnd w:id="934"/>
      <w:bookmarkEnd w:id="935"/>
      <w:bookmarkEnd w:id="936"/>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A3475CB">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78914D9D">
            <w:pPr>
              <w:widowControl/>
              <w:jc w:val="center"/>
            </w:pPr>
            <w:bookmarkStart w:id="937" w:name="_Toc285612596"/>
            <w:bookmarkStart w:id="938" w:name="_Toc7059"/>
            <w:bookmarkStart w:id="939" w:name="_Toc9667"/>
            <w:bookmarkStart w:id="940" w:name="_Toc22402"/>
            <w:bookmarkStart w:id="941" w:name="_Toc3692"/>
            <w:bookmarkStart w:id="942" w:name="_Toc21754"/>
            <w:bookmarkStart w:id="943" w:name="_Toc24099"/>
            <w:r>
              <w:t>包号</w:t>
            </w:r>
          </w:p>
        </w:tc>
        <w:tc>
          <w:tcPr>
            <w:tcW w:w="2619" w:type="dxa"/>
            <w:tcBorders>
              <w:top w:val="single" w:color="auto" w:sz="4" w:space="0"/>
              <w:left w:val="nil"/>
              <w:bottom w:val="single" w:color="auto" w:sz="4" w:space="0"/>
              <w:right w:val="single" w:color="auto" w:sz="4" w:space="0"/>
            </w:tcBorders>
            <w:noWrap w:val="0"/>
            <w:vAlign w:val="center"/>
          </w:tcPr>
          <w:p w14:paraId="70A68A5E">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15EE79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3B3C36B0">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573B4A42">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1C0128CD">
            <w:pPr>
              <w:widowControl/>
              <w:jc w:val="center"/>
              <w:rPr>
                <w:rFonts w:ascii="Times New Roman" w:hAnsi="Times New Roman" w:cs="Times New Roman"/>
              </w:rPr>
            </w:pPr>
            <w:r>
              <w:rPr>
                <w:rFonts w:hint="eastAsia" w:ascii="Times New Roman" w:hAnsi="Times New Roman" w:cs="Times New Roman"/>
              </w:rPr>
              <w:t>备注</w:t>
            </w:r>
          </w:p>
        </w:tc>
      </w:tr>
      <w:tr w14:paraId="6D348112">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428E112C">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02385906">
            <w:pPr>
              <w:widowControl/>
              <w:jc w:val="center"/>
            </w:pPr>
            <w:r>
              <w:rPr>
                <w:rFonts w:hint="eastAsia"/>
                <w:sz w:val="21"/>
                <w:szCs w:val="21"/>
                <w:lang w:val="en-US" w:eastAsia="zh-CN"/>
              </w:rPr>
              <w:t>麻醉机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9E7811E">
            <w:pPr>
              <w:widowControl/>
              <w:jc w:val="center"/>
              <w:rPr>
                <w:rFonts w:hint="default" w:eastAsia="宋体"/>
                <w:lang w:val="en-US" w:eastAsia="zh-CN"/>
              </w:rPr>
            </w:pPr>
            <w:r>
              <w:rPr>
                <w:rFonts w:hint="eastAsia"/>
                <w:sz w:val="20"/>
                <w:szCs w:val="20"/>
                <w:lang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0B71DEC2">
            <w:pPr>
              <w:widowControl/>
              <w:jc w:val="center"/>
              <w:rPr>
                <w:rFonts w:hint="default" w:eastAsia="宋体"/>
                <w:lang w:val="en-US" w:eastAsia="zh-CN"/>
              </w:rPr>
            </w:pPr>
            <w:r>
              <w:rPr>
                <w:rFonts w:hint="eastAsia"/>
                <w:lang w:val="en-US" w:eastAsia="zh-CN"/>
              </w:rPr>
              <w:t>2</w:t>
            </w:r>
          </w:p>
        </w:tc>
        <w:tc>
          <w:tcPr>
            <w:tcW w:w="2409" w:type="dxa"/>
            <w:tcBorders>
              <w:top w:val="single" w:color="auto" w:sz="4" w:space="0"/>
              <w:left w:val="nil"/>
              <w:bottom w:val="single" w:color="auto" w:sz="4" w:space="0"/>
              <w:right w:val="single" w:color="auto" w:sz="4" w:space="0"/>
            </w:tcBorders>
            <w:noWrap w:val="0"/>
            <w:vAlign w:val="center"/>
          </w:tcPr>
          <w:p w14:paraId="3EC3DCEE">
            <w:pPr>
              <w:widowControl/>
              <w:jc w:val="center"/>
              <w:rPr>
                <w:rFonts w:hint="default" w:eastAsia="宋体"/>
                <w:lang w:val="en-US" w:eastAsia="zh-CN"/>
              </w:rPr>
            </w:pPr>
            <w:r>
              <w:rPr>
                <w:rFonts w:hint="default" w:eastAsia="宋体"/>
                <w:lang w:val="en-US" w:eastAsia="zh-CN"/>
              </w:rPr>
              <w:t>合同签订之日起 30天内</w:t>
            </w:r>
          </w:p>
        </w:tc>
        <w:tc>
          <w:tcPr>
            <w:tcW w:w="1300" w:type="dxa"/>
            <w:tcBorders>
              <w:top w:val="single" w:color="auto" w:sz="4" w:space="0"/>
              <w:left w:val="nil"/>
              <w:bottom w:val="single" w:color="auto" w:sz="4" w:space="0"/>
              <w:right w:val="single" w:color="auto" w:sz="4" w:space="0"/>
            </w:tcBorders>
            <w:noWrap w:val="0"/>
            <w:vAlign w:val="center"/>
          </w:tcPr>
          <w:p w14:paraId="6749CE85">
            <w:pPr>
              <w:widowControl/>
              <w:jc w:val="center"/>
              <w:rPr>
                <w:rFonts w:hint="default" w:eastAsia="宋体"/>
                <w:lang w:val="en-US" w:eastAsia="zh-CN"/>
              </w:rPr>
            </w:pPr>
            <w:r>
              <w:rPr>
                <w:rFonts w:hint="eastAsia"/>
                <w:lang w:val="en-US" w:eastAsia="zh-CN"/>
              </w:rPr>
              <w:t>/</w:t>
            </w:r>
          </w:p>
        </w:tc>
      </w:tr>
      <w:bookmarkEnd w:id="937"/>
    </w:tbl>
    <w:p w14:paraId="4831B36A">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944" w:name="_Toc30841"/>
      <w:bookmarkStart w:id="945" w:name="_Toc7740"/>
      <w:bookmarkStart w:id="946" w:name="_Toc18495"/>
      <w:bookmarkStart w:id="947" w:name="_Toc13003"/>
      <w:bookmarkStart w:id="948" w:name="_Toc2792"/>
      <w:bookmarkStart w:id="949" w:name="_Toc29357"/>
      <w:r>
        <w:rPr>
          <w:rFonts w:hint="eastAsia" w:ascii="黑体" w:hAnsi="黑体" w:eastAsia="黑体" w:cs="黑体"/>
          <w:b w:val="0"/>
          <w:bCs/>
          <w:sz w:val="28"/>
          <w:szCs w:val="28"/>
        </w:rPr>
        <w:t>技术要求</w:t>
      </w:r>
      <w:bookmarkEnd w:id="938"/>
      <w:bookmarkEnd w:id="939"/>
      <w:bookmarkEnd w:id="940"/>
      <w:bookmarkEnd w:id="941"/>
      <w:bookmarkEnd w:id="942"/>
      <w:bookmarkEnd w:id="943"/>
      <w:bookmarkEnd w:id="944"/>
      <w:bookmarkEnd w:id="945"/>
      <w:bookmarkEnd w:id="946"/>
      <w:bookmarkEnd w:id="947"/>
      <w:bookmarkEnd w:id="948"/>
      <w:bookmarkEnd w:id="949"/>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321"/>
        <w:gridCol w:w="661"/>
        <w:gridCol w:w="2202"/>
      </w:tblGrid>
      <w:tr w14:paraId="179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0F87A6E7">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7184" w:type="dxa"/>
            <w:gridSpan w:val="3"/>
            <w:noWrap w:val="0"/>
            <w:vAlign w:val="center"/>
          </w:tcPr>
          <w:p w14:paraId="3E270234">
            <w:pPr>
              <w:jc w:val="left"/>
              <w:rPr>
                <w:rFonts w:hint="eastAsia" w:eastAsia="宋体" w:cs="Times New Roman" w:asciiTheme="minorEastAsia" w:hAnsiTheme="minorEastAsia"/>
                <w:kern w:val="0"/>
                <w:sz w:val="21"/>
                <w:szCs w:val="21"/>
                <w:lang w:val="en-US" w:eastAsia="zh-Hans" w:bidi="zh-CN"/>
              </w:rPr>
            </w:pPr>
            <w:r>
              <w:rPr>
                <w:rFonts w:hint="eastAsia" w:cs="华文中宋" w:asciiTheme="minorEastAsia" w:hAnsiTheme="minorEastAsia"/>
                <w:kern w:val="0"/>
                <w:szCs w:val="21"/>
                <w:lang w:val="zh-CN" w:bidi="zh-CN"/>
              </w:rPr>
              <w:t>用于伤病员吸入麻醉和呼吸管理</w:t>
            </w:r>
          </w:p>
        </w:tc>
      </w:tr>
      <w:tr w14:paraId="23A1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092F2A50">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7184" w:type="dxa"/>
            <w:gridSpan w:val="3"/>
            <w:noWrap w:val="0"/>
            <w:vAlign w:val="center"/>
          </w:tcPr>
          <w:p w14:paraId="4903D214">
            <w:pPr>
              <w:jc w:val="left"/>
              <w:rPr>
                <w:rFonts w:hint="eastAsia"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Cs w:val="21"/>
                <w:lang w:val="zh-CN" w:bidi="zh-CN"/>
              </w:rPr>
              <w:t>卫生列车手术急救车</w:t>
            </w:r>
          </w:p>
        </w:tc>
      </w:tr>
      <w:tr w14:paraId="37D0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2487920D">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7184" w:type="dxa"/>
            <w:gridSpan w:val="3"/>
            <w:noWrap w:val="0"/>
            <w:vAlign w:val="center"/>
          </w:tcPr>
          <w:p w14:paraId="5DA3F946">
            <w:pPr>
              <w:jc w:val="left"/>
              <w:rPr>
                <w:rFonts w:hint="eastAsia"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Cs w:val="21"/>
                <w:lang w:val="zh-CN" w:bidi="zh-CN"/>
              </w:rPr>
              <w:t>无特殊要求</w:t>
            </w:r>
          </w:p>
        </w:tc>
      </w:tr>
      <w:tr w14:paraId="02B8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4"/>
            <w:noWrap w:val="0"/>
            <w:vAlign w:val="center"/>
          </w:tcPr>
          <w:p w14:paraId="02749058">
            <w:pPr>
              <w:spacing w:line="300" w:lineRule="exact"/>
              <w:jc w:val="center"/>
              <w:rPr>
                <w:rFonts w:ascii="宋体" w:hAnsi="宋体"/>
                <w:b/>
                <w:szCs w:val="21"/>
              </w:rPr>
            </w:pPr>
            <w:r>
              <w:rPr>
                <w:rFonts w:hint="eastAsia" w:ascii="宋体" w:hAnsi="宋体" w:cs="华文中宋"/>
                <w:b/>
                <w:bCs/>
                <w:szCs w:val="21"/>
              </w:rPr>
              <w:t>技术参数要求</w:t>
            </w:r>
          </w:p>
        </w:tc>
      </w:tr>
      <w:tr w14:paraId="4421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35" w:type="dxa"/>
            <w:noWrap w:val="0"/>
            <w:vAlign w:val="center"/>
          </w:tcPr>
          <w:p w14:paraId="76E2AA78">
            <w:pPr>
              <w:jc w:val="center"/>
              <w:rPr>
                <w:rFonts w:hint="eastAsia" w:ascii="宋体" w:hAnsi="宋体" w:eastAsia="宋体" w:cs="华文中宋"/>
                <w:b/>
                <w:bCs/>
                <w:szCs w:val="21"/>
                <w:lang w:eastAsia="zh-CN"/>
              </w:rPr>
            </w:pPr>
            <w:r>
              <w:rPr>
                <w:rFonts w:hint="eastAsia" w:ascii="宋体" w:hAnsi="宋体" w:eastAsia="宋体" w:cs="华文中宋"/>
                <w:b/>
                <w:bCs/>
                <w:szCs w:val="21"/>
                <w:lang w:eastAsia="zh-CN"/>
              </w:rPr>
              <w:t>主要配置或模块名称</w:t>
            </w:r>
          </w:p>
        </w:tc>
        <w:tc>
          <w:tcPr>
            <w:tcW w:w="4321" w:type="dxa"/>
            <w:noWrap w:val="0"/>
            <w:vAlign w:val="center"/>
          </w:tcPr>
          <w:p w14:paraId="5AFF270C">
            <w:pPr>
              <w:jc w:val="center"/>
              <w:rPr>
                <w:rFonts w:hint="eastAsia" w:ascii="宋体" w:hAnsi="宋体" w:eastAsia="宋体" w:cs="华文中宋"/>
                <w:b/>
                <w:bCs/>
                <w:kern w:val="2"/>
                <w:sz w:val="21"/>
                <w:szCs w:val="21"/>
                <w:lang w:val="en-US" w:eastAsia="zh-CN" w:bidi="ar-SA"/>
              </w:rPr>
            </w:pPr>
            <w:r>
              <w:rPr>
                <w:rFonts w:hint="eastAsia" w:ascii="宋体" w:hAnsi="宋体" w:cs="华文中宋"/>
                <w:b/>
                <w:bCs/>
                <w:szCs w:val="21"/>
              </w:rPr>
              <w:t>具体性能与参数要求</w:t>
            </w:r>
          </w:p>
        </w:tc>
        <w:tc>
          <w:tcPr>
            <w:tcW w:w="2863" w:type="dxa"/>
            <w:gridSpan w:val="2"/>
            <w:noWrap w:val="0"/>
            <w:vAlign w:val="center"/>
          </w:tcPr>
          <w:p w14:paraId="62BF7332">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3B3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35" w:type="dxa"/>
            <w:vMerge w:val="restart"/>
            <w:noWrap w:val="0"/>
            <w:vAlign w:val="center"/>
          </w:tcPr>
          <w:p w14:paraId="16642C69">
            <w:pPr>
              <w:jc w:val="center"/>
              <w:rPr>
                <w:rFonts w:hint="default"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流量计及挥发罐</w:t>
            </w:r>
          </w:p>
        </w:tc>
        <w:tc>
          <w:tcPr>
            <w:tcW w:w="4321" w:type="dxa"/>
            <w:noWrap w:val="0"/>
            <w:vAlign w:val="center"/>
          </w:tcPr>
          <w:p w14:paraId="040DC720">
            <w:pPr>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▲1.电子流量计配备屏幕数字显示和虚拟流量管显示，屏幕可显示</w:t>
            </w:r>
            <w:r>
              <w:rPr>
                <w:rFonts w:hint="eastAsia" w:cs="Times New Roman" w:asciiTheme="minorEastAsia" w:hAnsiTheme="minorEastAsia"/>
                <w:kern w:val="0"/>
                <w:szCs w:val="21"/>
                <w:lang w:bidi="zh-CN"/>
              </w:rPr>
              <w:t>和设置</w:t>
            </w:r>
            <w:r>
              <w:rPr>
                <w:rFonts w:hint="eastAsia" w:cs="Times New Roman" w:asciiTheme="minorEastAsia" w:hAnsiTheme="minorEastAsia"/>
                <w:kern w:val="0"/>
                <w:szCs w:val="21"/>
                <w:lang w:val="zh-CN" w:bidi="zh-CN"/>
              </w:rPr>
              <w:t>新鲜气体设置总流量和氧浓度</w:t>
            </w:r>
          </w:p>
        </w:tc>
        <w:tc>
          <w:tcPr>
            <w:tcW w:w="2863" w:type="dxa"/>
            <w:gridSpan w:val="2"/>
            <w:noWrap w:val="0"/>
            <w:vAlign w:val="center"/>
          </w:tcPr>
          <w:p w14:paraId="135E7356">
            <w:pPr>
              <w:jc w:val="left"/>
              <w:rPr>
                <w:rFonts w:hint="eastAsia" w:cs="Times New Roman" w:asciiTheme="minorEastAsia" w:hAnsiTheme="minorEastAsia"/>
                <w:kern w:val="0"/>
                <w:szCs w:val="21"/>
                <w:lang w:bidi="zh-CN"/>
              </w:rPr>
            </w:pPr>
            <w:r>
              <w:rPr>
                <w:rFonts w:hint="eastAsia" w:cs="Times New Roman" w:asciiTheme="minorEastAsia" w:hAnsiTheme="minorEastAsia"/>
                <w:kern w:val="0"/>
                <w:szCs w:val="21"/>
                <w:lang w:bidi="zh-CN"/>
              </w:rPr>
              <w:t>具备更多设置或显示功能</w:t>
            </w:r>
          </w:p>
          <w:p w14:paraId="5CAC7D31">
            <w:pPr>
              <w:jc w:val="left"/>
              <w:rPr>
                <w:rFonts w:hint="default" w:ascii="宋体" w:hAnsi="宋体" w:eastAsia="宋体" w:cs="宋体"/>
                <w:kern w:val="2"/>
                <w:sz w:val="21"/>
                <w:szCs w:val="21"/>
                <w:lang w:val="en-US" w:eastAsia="zh-CN" w:bidi="ar-SA"/>
              </w:rPr>
            </w:pPr>
          </w:p>
        </w:tc>
      </w:tr>
      <w:tr w14:paraId="7145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235" w:type="dxa"/>
            <w:vMerge w:val="continue"/>
            <w:noWrap w:val="0"/>
            <w:vAlign w:val="center"/>
          </w:tcPr>
          <w:p w14:paraId="5A8EBC7F">
            <w:pPr>
              <w:widowControl/>
              <w:jc w:val="left"/>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543B31FB">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2.具备经鼻高流量给氧功能，且高流量氧疗与麻醉机共用电源气源</w:t>
            </w:r>
          </w:p>
        </w:tc>
        <w:tc>
          <w:tcPr>
            <w:tcW w:w="2863" w:type="dxa"/>
            <w:gridSpan w:val="2"/>
            <w:noWrap w:val="0"/>
            <w:vAlign w:val="center"/>
          </w:tcPr>
          <w:p w14:paraId="2A3915E3">
            <w:pPr>
              <w:widowControl/>
              <w:jc w:val="left"/>
              <w:rPr>
                <w:rFonts w:hint="eastAsia" w:ascii="宋体" w:hAnsi="宋体" w:eastAsia="宋体" w:cs="宋体"/>
                <w:kern w:val="2"/>
                <w:sz w:val="21"/>
                <w:szCs w:val="21"/>
                <w:lang w:val="en-US" w:eastAsia="zh-CN" w:bidi="ar-SA"/>
              </w:rPr>
            </w:pPr>
          </w:p>
        </w:tc>
      </w:tr>
      <w:tr w14:paraId="3356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continue"/>
            <w:noWrap w:val="0"/>
            <w:vAlign w:val="center"/>
          </w:tcPr>
          <w:p w14:paraId="5810FBE7">
            <w:pPr>
              <w:widowControl/>
              <w:jc w:val="left"/>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561B42E1">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3.具备适宜低流量麻醉的新鲜气体流量指示工具</w:t>
            </w:r>
          </w:p>
        </w:tc>
        <w:tc>
          <w:tcPr>
            <w:tcW w:w="2863" w:type="dxa"/>
            <w:gridSpan w:val="2"/>
            <w:noWrap w:val="0"/>
            <w:vAlign w:val="center"/>
          </w:tcPr>
          <w:p w14:paraId="6D46A850">
            <w:pPr>
              <w:widowControl/>
              <w:jc w:val="left"/>
              <w:rPr>
                <w:rFonts w:hint="eastAsia" w:cs="Arial" w:asciiTheme="minorEastAsia" w:hAnsiTheme="minorEastAsia"/>
                <w:kern w:val="0"/>
                <w:szCs w:val="21"/>
                <w:lang w:bidi="zh-CN"/>
              </w:rPr>
            </w:pPr>
          </w:p>
          <w:p w14:paraId="540C32DF">
            <w:pPr>
              <w:widowControl/>
              <w:jc w:val="left"/>
              <w:rPr>
                <w:rFonts w:hint="eastAsia" w:ascii="宋体" w:hAnsi="宋体" w:eastAsia="宋体" w:cs="宋体"/>
                <w:kern w:val="2"/>
                <w:sz w:val="21"/>
                <w:szCs w:val="21"/>
                <w:lang w:val="en-US" w:eastAsia="zh-CN" w:bidi="ar-SA"/>
              </w:rPr>
            </w:pPr>
          </w:p>
        </w:tc>
      </w:tr>
      <w:tr w14:paraId="4E4A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5" w:type="dxa"/>
            <w:vMerge w:val="continue"/>
            <w:noWrap w:val="0"/>
            <w:vAlign w:val="center"/>
          </w:tcPr>
          <w:p w14:paraId="02E8E0C1">
            <w:pPr>
              <w:jc w:val="left"/>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216C8FF6">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★4.主机同品牌（非第三方兼容品牌），麻药挥发罐，具备压力、流速、温度补偿功能，容量≥250ml，后期可选配同品牌地氟醚挥发罐（需提供注册证或说明书）</w:t>
            </w:r>
          </w:p>
        </w:tc>
        <w:tc>
          <w:tcPr>
            <w:tcW w:w="2863" w:type="dxa"/>
            <w:gridSpan w:val="2"/>
            <w:noWrap w:val="0"/>
            <w:vAlign w:val="center"/>
          </w:tcPr>
          <w:p w14:paraId="5E109817">
            <w:pPr>
              <w:widowControl/>
              <w:jc w:val="left"/>
              <w:rPr>
                <w:rFonts w:hint="eastAsia" w:ascii="宋体" w:hAnsi="宋体" w:eastAsia="宋体" w:cs="宋体"/>
                <w:kern w:val="2"/>
                <w:sz w:val="21"/>
                <w:szCs w:val="21"/>
                <w:lang w:val="en-US" w:eastAsia="zh-CN" w:bidi="ar-SA"/>
              </w:rPr>
            </w:pPr>
            <w:r>
              <w:rPr>
                <w:rFonts w:hint="eastAsia" w:cs="Arial" w:asciiTheme="minorEastAsia" w:hAnsiTheme="minorEastAsia"/>
                <w:kern w:val="0"/>
                <w:szCs w:val="21"/>
                <w:lang w:val="zh-CN" w:bidi="zh-CN"/>
              </w:rPr>
              <w:t>挥发罐容量更大</w:t>
            </w:r>
          </w:p>
        </w:tc>
      </w:tr>
      <w:tr w14:paraId="6865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35" w:type="dxa"/>
            <w:vMerge w:val="continue"/>
            <w:noWrap w:val="0"/>
            <w:vAlign w:val="center"/>
          </w:tcPr>
          <w:p w14:paraId="6BFFD987">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4D92FF87">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5.可选配麻药消耗量统计功能</w:t>
            </w:r>
          </w:p>
        </w:tc>
        <w:tc>
          <w:tcPr>
            <w:tcW w:w="2863" w:type="dxa"/>
            <w:gridSpan w:val="2"/>
            <w:noWrap w:val="0"/>
            <w:vAlign w:val="center"/>
          </w:tcPr>
          <w:p w14:paraId="2CD3FB07">
            <w:pPr>
              <w:widowControl/>
              <w:jc w:val="left"/>
              <w:rPr>
                <w:rFonts w:hint="eastAsia" w:ascii="宋体" w:hAnsi="宋体" w:eastAsia="宋体" w:cs="宋体"/>
                <w:kern w:val="2"/>
                <w:sz w:val="21"/>
                <w:szCs w:val="21"/>
                <w:lang w:val="en-US" w:eastAsia="zh-CN" w:bidi="ar-SA"/>
              </w:rPr>
            </w:pPr>
          </w:p>
        </w:tc>
      </w:tr>
      <w:tr w14:paraId="43D7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35" w:type="dxa"/>
            <w:vMerge w:val="restart"/>
            <w:noWrap w:val="0"/>
            <w:vAlign w:val="center"/>
          </w:tcPr>
          <w:p w14:paraId="32CEABC4">
            <w:pPr>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呼吸功能</w:t>
            </w:r>
          </w:p>
        </w:tc>
        <w:tc>
          <w:tcPr>
            <w:tcW w:w="4321" w:type="dxa"/>
            <w:noWrap w:val="0"/>
            <w:vAlign w:val="center"/>
          </w:tcPr>
          <w:p w14:paraId="5B82E004">
            <w:pPr>
              <w:widowControl/>
              <w:jc w:val="left"/>
              <w:rPr>
                <w:rFonts w:hint="eastAsia" w:ascii="宋体" w:hAnsi="宋体" w:eastAsia="宋体" w:cs="宋体"/>
                <w:kern w:val="2"/>
                <w:sz w:val="21"/>
                <w:szCs w:val="21"/>
                <w:lang w:val="en-US" w:eastAsia="zh-CN" w:bidi="ar-SA"/>
              </w:rPr>
            </w:pPr>
            <w:r>
              <w:rPr>
                <w:rFonts w:cs="Times New Roman" w:asciiTheme="minorEastAsia" w:hAnsiTheme="minorEastAsia"/>
                <w:kern w:val="0"/>
                <w:szCs w:val="21"/>
                <w:lang w:val="zh-CN" w:bidi="zh-CN"/>
              </w:rPr>
              <w:t>6</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通气模式:容量控制通气VCV、压力控制通气PCV、</w:t>
            </w:r>
            <w:r>
              <w:rPr>
                <w:rFonts w:hint="eastAsia" w:cs="Times New Roman" w:asciiTheme="minorEastAsia" w:hAnsiTheme="minorEastAsia"/>
                <w:kern w:val="0"/>
                <w:szCs w:val="21"/>
                <w:lang w:val="zh-CN" w:bidi="zh-CN"/>
              </w:rPr>
              <w:t>可选配</w:t>
            </w:r>
            <w:r>
              <w:rPr>
                <w:rFonts w:cs="Times New Roman" w:asciiTheme="minorEastAsia" w:hAnsiTheme="minorEastAsia"/>
                <w:kern w:val="0"/>
                <w:szCs w:val="21"/>
                <w:lang w:val="zh-CN" w:bidi="zh-CN"/>
              </w:rPr>
              <w:t>压力控制容量保证通气PCV-VG、同步间歇指令通气SIMV、持续气道正压/压力支持通气CPAP/PS、手动通气、电子PEEP</w:t>
            </w:r>
            <w:r>
              <w:rPr>
                <w:rFonts w:hint="eastAsia" w:cs="Times New Roman" w:asciiTheme="minorEastAsia" w:hAnsiTheme="minorEastAsia"/>
                <w:kern w:val="0"/>
                <w:szCs w:val="21"/>
                <w:lang w:val="zh-CN" w:bidi="zh-CN"/>
              </w:rPr>
              <w:t>、</w:t>
            </w:r>
            <w:r>
              <w:rPr>
                <w:rFonts w:ascii="Times New Roman" w:hAnsi="Times New Roman" w:cs="Times New Roman"/>
                <w:kern w:val="0"/>
                <w:szCs w:val="21"/>
                <w:lang w:bidi="zh-CN"/>
              </w:rPr>
              <w:t>同步间歇指令-压力控制容量保证</w:t>
            </w:r>
            <w:r>
              <w:rPr>
                <w:rFonts w:hint="eastAsia" w:cs="Times New Roman" w:asciiTheme="minorEastAsia" w:hAnsiTheme="minorEastAsia"/>
                <w:kern w:val="0"/>
                <w:szCs w:val="21"/>
                <w:lang w:bidi="zh-CN"/>
              </w:rPr>
              <w:t>SIMV-VG</w:t>
            </w:r>
          </w:p>
        </w:tc>
        <w:tc>
          <w:tcPr>
            <w:tcW w:w="2863" w:type="dxa"/>
            <w:gridSpan w:val="2"/>
            <w:noWrap w:val="0"/>
            <w:vAlign w:val="center"/>
          </w:tcPr>
          <w:p w14:paraId="196DF4AF">
            <w:pPr>
              <w:widowControl/>
              <w:jc w:val="left"/>
              <w:rPr>
                <w:rFonts w:hint="eastAsia" w:cs="Arial" w:asciiTheme="minorEastAsia" w:hAnsiTheme="minorEastAsia"/>
                <w:b/>
                <w:bCs/>
                <w:kern w:val="0"/>
                <w:szCs w:val="21"/>
                <w:highlight w:val="yellow"/>
                <w:lang w:val="zh-CN" w:bidi="zh-CN"/>
              </w:rPr>
            </w:pPr>
            <w:r>
              <w:rPr>
                <w:rFonts w:hint="eastAsia" w:cs="Arial" w:asciiTheme="minorEastAsia" w:hAnsiTheme="minorEastAsia"/>
                <w:kern w:val="0"/>
                <w:szCs w:val="21"/>
                <w:lang w:bidi="zh-CN"/>
              </w:rPr>
              <w:t>通气模式越多越好</w:t>
            </w:r>
          </w:p>
          <w:p w14:paraId="22029277">
            <w:pPr>
              <w:widowControl/>
              <w:jc w:val="left"/>
              <w:rPr>
                <w:rFonts w:hint="eastAsia" w:ascii="宋体" w:hAnsi="宋体" w:eastAsia="宋体" w:cs="宋体"/>
                <w:kern w:val="2"/>
                <w:sz w:val="21"/>
                <w:szCs w:val="21"/>
                <w:lang w:val="en-US" w:eastAsia="zh-CN" w:bidi="ar-SA"/>
              </w:rPr>
            </w:pPr>
          </w:p>
        </w:tc>
      </w:tr>
      <w:tr w14:paraId="49D2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continue"/>
            <w:noWrap w:val="0"/>
            <w:vAlign w:val="center"/>
          </w:tcPr>
          <w:p w14:paraId="62AF0285">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2DD28F01">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7</w:t>
            </w:r>
            <w:r>
              <w:rPr>
                <w:rFonts w:hint="eastAsia" w:cs="Times New Roman" w:asciiTheme="minorEastAsia" w:hAnsiTheme="minorEastAsia"/>
                <w:kern w:val="0"/>
                <w:szCs w:val="21"/>
                <w:lang w:val="zh-CN" w:bidi="zh-CN"/>
              </w:rPr>
              <w:t>.可选配肺保护工具：支持两种复张手法——单周期和多周期</w:t>
            </w:r>
          </w:p>
        </w:tc>
        <w:tc>
          <w:tcPr>
            <w:tcW w:w="2863" w:type="dxa"/>
            <w:gridSpan w:val="2"/>
            <w:noWrap w:val="0"/>
            <w:vAlign w:val="center"/>
          </w:tcPr>
          <w:p w14:paraId="46E6FF03">
            <w:pPr>
              <w:widowControl/>
              <w:jc w:val="left"/>
              <w:rPr>
                <w:rFonts w:hint="eastAsia" w:ascii="宋体" w:hAnsi="宋体" w:eastAsia="宋体" w:cs="宋体"/>
                <w:kern w:val="2"/>
                <w:sz w:val="21"/>
                <w:szCs w:val="21"/>
                <w:lang w:val="en-US" w:eastAsia="zh-CN" w:bidi="ar-SA"/>
              </w:rPr>
            </w:pPr>
          </w:p>
        </w:tc>
      </w:tr>
      <w:tr w14:paraId="78DB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continue"/>
            <w:noWrap w:val="0"/>
            <w:vAlign w:val="center"/>
          </w:tcPr>
          <w:p w14:paraId="7C4CE4A7">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5DA1BEE1">
            <w:pPr>
              <w:widowControl/>
              <w:jc w:val="left"/>
              <w:rPr>
                <w:rFonts w:hint="eastAsia" w:ascii="宋体" w:hAnsi="宋体" w:eastAsia="宋体" w:cs="宋体"/>
                <w:kern w:val="2"/>
                <w:sz w:val="21"/>
                <w:szCs w:val="21"/>
                <w:lang w:val="en-US" w:eastAsia="zh-CN" w:bidi="ar-SA"/>
              </w:rPr>
            </w:pPr>
            <w:r>
              <w:rPr>
                <w:rFonts w:cs="Times New Roman" w:asciiTheme="minorEastAsia" w:hAnsiTheme="minorEastAsia"/>
                <w:kern w:val="0"/>
                <w:szCs w:val="21"/>
                <w:lang w:val="zh-CN" w:bidi="zh-CN"/>
              </w:rPr>
              <w:t>8</w:t>
            </w:r>
            <w:r>
              <w:rPr>
                <w:rFonts w:hint="eastAsia" w:cs="Times New Roman" w:asciiTheme="minorEastAsia" w:hAnsiTheme="minorEastAsia"/>
                <w:kern w:val="0"/>
                <w:szCs w:val="21"/>
                <w:lang w:val="zh-CN" w:bidi="zh-CN"/>
              </w:rPr>
              <w:t>.外置式风箱，</w:t>
            </w:r>
            <w:r>
              <w:rPr>
                <w:rFonts w:cs="Times New Roman" w:asciiTheme="minorEastAsia" w:hAnsiTheme="minorEastAsia"/>
                <w:kern w:val="0"/>
                <w:szCs w:val="21"/>
                <w:lang w:val="zh-CN" w:bidi="zh-CN"/>
              </w:rPr>
              <w:t>具有回路整体加温、二氧化碳自动旁路功能</w:t>
            </w:r>
          </w:p>
        </w:tc>
        <w:tc>
          <w:tcPr>
            <w:tcW w:w="2863" w:type="dxa"/>
            <w:gridSpan w:val="2"/>
            <w:noWrap w:val="0"/>
            <w:vAlign w:val="center"/>
          </w:tcPr>
          <w:p w14:paraId="1EC94147">
            <w:pPr>
              <w:widowControl/>
              <w:jc w:val="left"/>
              <w:rPr>
                <w:rFonts w:hint="eastAsia" w:ascii="宋体" w:hAnsi="宋体" w:eastAsia="宋体" w:cs="宋体"/>
                <w:kern w:val="2"/>
                <w:sz w:val="21"/>
                <w:szCs w:val="21"/>
                <w:lang w:val="en-US" w:eastAsia="zh-CN" w:bidi="ar-SA"/>
              </w:rPr>
            </w:pPr>
          </w:p>
        </w:tc>
      </w:tr>
      <w:tr w14:paraId="0050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continue"/>
            <w:noWrap w:val="0"/>
            <w:vAlign w:val="center"/>
          </w:tcPr>
          <w:p w14:paraId="59EE99F9">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21163F4D">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9</w:t>
            </w:r>
            <w:r>
              <w:rPr>
                <w:rFonts w:hint="eastAsia" w:cs="Times New Roman" w:asciiTheme="minorEastAsia" w:hAnsiTheme="minorEastAsia"/>
                <w:kern w:val="0"/>
                <w:szCs w:val="21"/>
                <w:lang w:val="zh-CN" w:bidi="zh-CN"/>
              </w:rPr>
              <w:t>.潮气量设置范围：容控模式下1</w:t>
            </w:r>
            <w:r>
              <w:rPr>
                <w:rFonts w:cs="Times New Roman" w:asciiTheme="minorEastAsia" w:hAnsiTheme="minorEastAsia"/>
                <w:kern w:val="0"/>
                <w:szCs w:val="21"/>
                <w:lang w:val="zh-CN" w:bidi="zh-CN"/>
              </w:rPr>
              <w:t>0</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ml，P</w:t>
            </w:r>
            <w:r>
              <w:rPr>
                <w:rFonts w:cs="Times New Roman" w:asciiTheme="minorEastAsia" w:hAnsiTheme="minorEastAsia"/>
                <w:kern w:val="0"/>
                <w:szCs w:val="21"/>
                <w:lang w:val="zh-CN" w:bidi="zh-CN"/>
              </w:rPr>
              <w:t>CV-VG</w:t>
            </w:r>
            <w:r>
              <w:rPr>
                <w:rFonts w:hint="eastAsia" w:cs="Times New Roman" w:asciiTheme="minorEastAsia" w:hAnsiTheme="minorEastAsia"/>
                <w:kern w:val="0"/>
                <w:szCs w:val="21"/>
                <w:lang w:val="zh-CN" w:bidi="zh-CN"/>
              </w:rPr>
              <w:t>通气模式下5ml</w:t>
            </w:r>
            <w:r>
              <w:rPr>
                <w:rFonts w:cs="Times New Roman" w:asciiTheme="minorEastAsia" w:hAnsiTheme="minorEastAsia"/>
                <w:kern w:val="0"/>
                <w:szCs w:val="21"/>
                <w:lang w:val="zh-CN" w:bidi="zh-CN"/>
              </w:rPr>
              <w:t>-1400</w:t>
            </w:r>
            <w:r>
              <w:rPr>
                <w:rFonts w:hint="eastAsia" w:cs="Times New Roman" w:asciiTheme="minorEastAsia" w:hAnsiTheme="minorEastAsia"/>
                <w:kern w:val="0"/>
                <w:szCs w:val="21"/>
                <w:lang w:val="zh-CN" w:bidi="zh-CN"/>
              </w:rPr>
              <w:t>ml</w:t>
            </w:r>
          </w:p>
        </w:tc>
        <w:tc>
          <w:tcPr>
            <w:tcW w:w="2863" w:type="dxa"/>
            <w:gridSpan w:val="2"/>
            <w:noWrap w:val="0"/>
            <w:vAlign w:val="center"/>
          </w:tcPr>
          <w:p w14:paraId="7D49F83A">
            <w:pPr>
              <w:widowControl/>
              <w:jc w:val="left"/>
              <w:rPr>
                <w:rFonts w:hint="eastAsia" w:ascii="宋体" w:hAnsi="宋体" w:eastAsia="宋体" w:cs="宋体"/>
                <w:kern w:val="2"/>
                <w:sz w:val="21"/>
                <w:szCs w:val="21"/>
                <w:lang w:val="en-US" w:eastAsia="zh-CN" w:bidi="ar-SA"/>
              </w:rPr>
            </w:pPr>
            <w:r>
              <w:rPr>
                <w:rFonts w:hint="eastAsia" w:cs="Arial" w:asciiTheme="minorEastAsia" w:hAnsiTheme="minorEastAsia"/>
                <w:kern w:val="0"/>
                <w:szCs w:val="21"/>
                <w:lang w:bidi="zh-CN"/>
              </w:rPr>
              <w:t>潮气量范围更大</w:t>
            </w:r>
            <w:bookmarkStart w:id="1113" w:name="_GoBack"/>
            <w:bookmarkEnd w:id="1113"/>
          </w:p>
        </w:tc>
      </w:tr>
      <w:tr w14:paraId="34F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restart"/>
            <w:noWrap w:val="0"/>
            <w:vAlign w:val="center"/>
          </w:tcPr>
          <w:p w14:paraId="50939A5D">
            <w:pPr>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Cs w:val="21"/>
                <w:lang w:val="zh-CN" w:bidi="zh-CN"/>
              </w:rPr>
              <w:t>其他功能</w:t>
            </w:r>
          </w:p>
        </w:tc>
        <w:tc>
          <w:tcPr>
            <w:tcW w:w="4321" w:type="dxa"/>
            <w:noWrap w:val="0"/>
            <w:vAlign w:val="center"/>
          </w:tcPr>
          <w:p w14:paraId="692EB46A">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10</w:t>
            </w:r>
            <w:r>
              <w:rPr>
                <w:rFonts w:hint="eastAsia" w:cs="Times New Roman" w:asciiTheme="minorEastAsia" w:hAnsiTheme="minorEastAsia"/>
                <w:kern w:val="0"/>
                <w:szCs w:val="21"/>
                <w:lang w:val="zh-CN" w:bidi="zh-CN"/>
              </w:rPr>
              <w:t>.标配呼末二氧化碳Et</w:t>
            </w:r>
            <w:r>
              <w:rPr>
                <w:rFonts w:cs="Times New Roman" w:asciiTheme="minorEastAsia" w:hAnsiTheme="minorEastAsia"/>
                <w:kern w:val="0"/>
                <w:szCs w:val="21"/>
                <w:lang w:val="zh-CN" w:bidi="zh-CN"/>
              </w:rPr>
              <w:t>CO2监测模块</w:t>
            </w:r>
            <w:r>
              <w:rPr>
                <w:rFonts w:hint="eastAsia" w:cs="Times New Roman" w:asciiTheme="minorEastAsia" w:hAnsiTheme="minorEastAsia"/>
                <w:kern w:val="0"/>
                <w:szCs w:val="21"/>
                <w:lang w:val="zh-CN" w:bidi="zh-CN"/>
              </w:rPr>
              <w:t>，可升级</w:t>
            </w:r>
            <w:r>
              <w:rPr>
                <w:rFonts w:cs="Times New Roman" w:asciiTheme="minorEastAsia" w:hAnsiTheme="minorEastAsia"/>
                <w:kern w:val="0"/>
                <w:szCs w:val="21"/>
                <w:lang w:val="zh-CN" w:bidi="zh-CN"/>
              </w:rPr>
              <w:t>麻醉气体AG(含呼末二氧化碳、顺磁氧O2)、</w:t>
            </w:r>
            <w:r>
              <w:rPr>
                <w:rFonts w:hint="eastAsia" w:cs="Times New Roman" w:asciiTheme="minorEastAsia" w:hAnsiTheme="minorEastAsia"/>
                <w:kern w:val="0"/>
                <w:szCs w:val="21"/>
                <w:lang w:val="zh-CN" w:bidi="zh-CN"/>
              </w:rPr>
              <w:t>双频指数</w:t>
            </w:r>
            <w:r>
              <w:rPr>
                <w:rFonts w:cs="Times New Roman" w:asciiTheme="minorEastAsia" w:hAnsiTheme="minorEastAsia"/>
                <w:kern w:val="0"/>
                <w:szCs w:val="21"/>
                <w:lang w:val="zh-CN" w:bidi="zh-CN"/>
              </w:rPr>
              <w:t>BIS</w:t>
            </w:r>
            <w:r>
              <w:rPr>
                <w:rFonts w:hint="eastAsia" w:cs="Times New Roman" w:asciiTheme="minorEastAsia" w:hAnsiTheme="minorEastAsia"/>
                <w:kern w:val="0"/>
                <w:szCs w:val="21"/>
                <w:lang w:val="zh-CN" w:bidi="zh-CN"/>
              </w:rPr>
              <w:t>、</w:t>
            </w:r>
            <w:r>
              <w:rPr>
                <w:rFonts w:hint="eastAsia" w:cs="Times New Roman" w:asciiTheme="minorEastAsia" w:hAnsiTheme="minorEastAsia"/>
                <w:kern w:val="0"/>
                <w:szCs w:val="21"/>
                <w:lang w:bidi="zh-CN"/>
              </w:rPr>
              <w:t>肌松NMT</w:t>
            </w:r>
            <w:r>
              <w:rPr>
                <w:rFonts w:cs="Times New Roman" w:asciiTheme="minorEastAsia" w:hAnsiTheme="minorEastAsia"/>
                <w:kern w:val="0"/>
                <w:szCs w:val="21"/>
                <w:lang w:val="zh-CN" w:bidi="zh-CN"/>
              </w:rPr>
              <w:t>，即插即用，监测参数同屏显示</w:t>
            </w:r>
          </w:p>
        </w:tc>
        <w:tc>
          <w:tcPr>
            <w:tcW w:w="2863" w:type="dxa"/>
            <w:gridSpan w:val="2"/>
            <w:noWrap w:val="0"/>
            <w:vAlign w:val="center"/>
          </w:tcPr>
          <w:p w14:paraId="07DDC966">
            <w:pPr>
              <w:widowControl/>
              <w:jc w:val="left"/>
              <w:rPr>
                <w:rFonts w:hint="eastAsia" w:ascii="宋体" w:hAnsi="宋体" w:eastAsia="宋体" w:cs="宋体"/>
                <w:kern w:val="2"/>
                <w:sz w:val="21"/>
                <w:szCs w:val="21"/>
                <w:lang w:val="en-US" w:eastAsia="zh-CN" w:bidi="ar-SA"/>
              </w:rPr>
            </w:pPr>
            <w:r>
              <w:rPr>
                <w:rFonts w:hint="eastAsia" w:cs="Arial" w:asciiTheme="minorEastAsia" w:hAnsiTheme="minorEastAsia"/>
                <w:kern w:val="0"/>
                <w:szCs w:val="21"/>
                <w:lang w:bidi="zh-CN"/>
              </w:rPr>
              <w:t>配备更多监测模块</w:t>
            </w:r>
          </w:p>
        </w:tc>
      </w:tr>
      <w:tr w14:paraId="641D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continue"/>
            <w:noWrap w:val="0"/>
            <w:vAlign w:val="center"/>
          </w:tcPr>
          <w:p w14:paraId="009E8B74">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2A1997E3">
            <w:pPr>
              <w:widowControl/>
              <w:jc w:val="left"/>
              <w:rPr>
                <w:rFonts w:hint="eastAsia" w:ascii="宋体" w:hAnsi="宋体" w:eastAsia="宋体" w:cs="宋体"/>
                <w:kern w:val="2"/>
                <w:sz w:val="21"/>
                <w:szCs w:val="21"/>
                <w:lang w:val="en-US" w:eastAsia="zh-CN" w:bidi="ar-SA"/>
              </w:rPr>
            </w:pPr>
            <w:r>
              <w:rPr>
                <w:rFonts w:cs="Times New Roman" w:asciiTheme="minorEastAsia" w:hAnsiTheme="minorEastAsia"/>
                <w:kern w:val="0"/>
                <w:szCs w:val="21"/>
                <w:lang w:val="zh-CN" w:bidi="zh-CN"/>
              </w:rPr>
              <w:t>11</w:t>
            </w:r>
            <w:r>
              <w:rPr>
                <w:rFonts w:hint="eastAsia" w:cs="Times New Roman" w:asciiTheme="minorEastAsia" w:hAnsiTheme="minorEastAsia"/>
                <w:kern w:val="0"/>
                <w:szCs w:val="21"/>
                <w:lang w:val="zh-CN" w:bidi="zh-CN"/>
              </w:rPr>
              <w:t>.≥</w:t>
            </w:r>
            <w:r>
              <w:rPr>
                <w:rFonts w:cs="Times New Roman" w:asciiTheme="minorEastAsia" w:hAnsiTheme="minorEastAsia"/>
                <w:kern w:val="0"/>
                <w:szCs w:val="21"/>
                <w:lang w:val="zh-CN" w:bidi="zh-CN"/>
              </w:rPr>
              <w:t>15</w:t>
            </w:r>
            <w:r>
              <w:rPr>
                <w:rFonts w:hint="eastAsia" w:cs="Times New Roman" w:asciiTheme="minorEastAsia" w:hAnsiTheme="minorEastAsia"/>
                <w:kern w:val="0"/>
                <w:szCs w:val="21"/>
                <w:lang w:val="zh-CN" w:bidi="zh-CN"/>
              </w:rPr>
              <w:t>英寸触摸显示屏，可同屏显示3通道波形和呼吸环图</w:t>
            </w:r>
          </w:p>
        </w:tc>
        <w:tc>
          <w:tcPr>
            <w:tcW w:w="2863" w:type="dxa"/>
            <w:gridSpan w:val="2"/>
            <w:noWrap w:val="0"/>
            <w:vAlign w:val="center"/>
          </w:tcPr>
          <w:p w14:paraId="701FD9EB">
            <w:pPr>
              <w:widowControl/>
              <w:jc w:val="left"/>
              <w:rPr>
                <w:rFonts w:hint="eastAsia" w:cs="Arial" w:asciiTheme="minorEastAsia" w:hAnsiTheme="minorEastAsia"/>
                <w:kern w:val="0"/>
                <w:szCs w:val="21"/>
                <w:lang w:bidi="zh-CN"/>
              </w:rPr>
            </w:pPr>
            <w:r>
              <w:rPr>
                <w:rFonts w:hint="eastAsia" w:cs="Arial" w:asciiTheme="minorEastAsia" w:hAnsiTheme="minorEastAsia"/>
                <w:kern w:val="0"/>
                <w:szCs w:val="21"/>
                <w:lang w:bidi="zh-CN"/>
              </w:rPr>
              <w:t>屏幕更大</w:t>
            </w:r>
          </w:p>
          <w:p w14:paraId="00AB2822">
            <w:pPr>
              <w:widowControl/>
              <w:jc w:val="left"/>
              <w:rPr>
                <w:rFonts w:hint="eastAsia" w:ascii="宋体" w:hAnsi="宋体" w:eastAsia="宋体" w:cs="宋体"/>
                <w:kern w:val="2"/>
                <w:sz w:val="21"/>
                <w:szCs w:val="21"/>
                <w:lang w:val="en-US" w:eastAsia="zh-CN" w:bidi="ar-SA"/>
              </w:rPr>
            </w:pPr>
          </w:p>
        </w:tc>
      </w:tr>
      <w:tr w14:paraId="6F3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35" w:type="dxa"/>
            <w:vMerge w:val="continue"/>
            <w:noWrap w:val="0"/>
            <w:vAlign w:val="center"/>
          </w:tcPr>
          <w:p w14:paraId="4FBC3EB5">
            <w:pPr>
              <w:jc w:val="center"/>
              <w:rPr>
                <w:rFonts w:hint="eastAsia" w:eastAsia="宋体" w:cs="Times New Roman" w:asciiTheme="minorEastAsia" w:hAnsiTheme="minorEastAsia"/>
                <w:kern w:val="0"/>
                <w:sz w:val="21"/>
                <w:szCs w:val="21"/>
                <w:lang w:val="en-US" w:eastAsia="zh-CN" w:bidi="zh-CN"/>
              </w:rPr>
            </w:pPr>
          </w:p>
        </w:tc>
        <w:tc>
          <w:tcPr>
            <w:tcW w:w="4321" w:type="dxa"/>
            <w:noWrap w:val="0"/>
            <w:vAlign w:val="center"/>
          </w:tcPr>
          <w:p w14:paraId="17B8D8C9">
            <w:pPr>
              <w:widowControl/>
              <w:jc w:val="left"/>
              <w:rPr>
                <w:rFonts w:hint="eastAsia" w:ascii="宋体" w:hAnsi="宋体" w:eastAsia="宋体" w:cs="宋体"/>
                <w:kern w:val="2"/>
                <w:sz w:val="21"/>
                <w:szCs w:val="21"/>
                <w:lang w:val="en-US" w:eastAsia="zh-CN" w:bidi="ar-SA"/>
              </w:rPr>
            </w:pPr>
            <w:r>
              <w:rPr>
                <w:rFonts w:hint="eastAsia" w:cs="Times New Roman" w:asciiTheme="minorEastAsia" w:hAnsiTheme="minorEastAsia"/>
                <w:kern w:val="0"/>
                <w:szCs w:val="21"/>
                <w:lang w:val="zh-CN" w:bidi="zh-CN"/>
              </w:rPr>
              <w:t>1</w:t>
            </w:r>
            <w:r>
              <w:rPr>
                <w:rFonts w:cs="Times New Roman" w:asciiTheme="minorEastAsia" w:hAnsiTheme="minorEastAsia"/>
                <w:kern w:val="0"/>
                <w:szCs w:val="21"/>
                <w:lang w:val="zh-CN" w:bidi="zh-CN"/>
              </w:rPr>
              <w:t>2</w:t>
            </w:r>
            <w:r>
              <w:rPr>
                <w:rFonts w:hint="eastAsia" w:cs="Times New Roman" w:asciiTheme="minorEastAsia" w:hAnsiTheme="minorEastAsia"/>
                <w:kern w:val="0"/>
                <w:szCs w:val="21"/>
                <w:lang w:val="zh-CN" w:bidi="zh-CN"/>
              </w:rPr>
              <w:t>、内置≥3槽位插件槽，可直接热插拔插件</w:t>
            </w:r>
          </w:p>
        </w:tc>
        <w:tc>
          <w:tcPr>
            <w:tcW w:w="2863" w:type="dxa"/>
            <w:gridSpan w:val="2"/>
            <w:noWrap w:val="0"/>
            <w:vAlign w:val="center"/>
          </w:tcPr>
          <w:p w14:paraId="01B197F2">
            <w:pPr>
              <w:widowControl/>
              <w:jc w:val="left"/>
              <w:rPr>
                <w:rFonts w:hint="eastAsia" w:cs="Arial" w:asciiTheme="minorEastAsia" w:hAnsiTheme="minorEastAsia"/>
                <w:kern w:val="0"/>
                <w:szCs w:val="21"/>
                <w:lang w:bidi="zh-CN"/>
              </w:rPr>
            </w:pPr>
            <w:r>
              <w:rPr>
                <w:rFonts w:hint="eastAsia" w:cs="Arial" w:asciiTheme="minorEastAsia" w:hAnsiTheme="minorEastAsia"/>
                <w:kern w:val="0"/>
                <w:szCs w:val="21"/>
                <w:lang w:bidi="zh-CN"/>
              </w:rPr>
              <w:t>插件槽数量更多</w:t>
            </w:r>
          </w:p>
          <w:p w14:paraId="6DC3E32E">
            <w:pPr>
              <w:widowControl/>
              <w:jc w:val="left"/>
              <w:rPr>
                <w:rFonts w:hint="eastAsia" w:ascii="宋体" w:hAnsi="宋体" w:eastAsia="宋体" w:cs="宋体"/>
                <w:kern w:val="2"/>
                <w:sz w:val="21"/>
                <w:szCs w:val="21"/>
                <w:lang w:val="en-US" w:eastAsia="zh-CN" w:bidi="ar-SA"/>
              </w:rPr>
            </w:pPr>
          </w:p>
        </w:tc>
      </w:tr>
      <w:tr w14:paraId="67D5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4"/>
            <w:noWrap w:val="0"/>
            <w:vAlign w:val="center"/>
          </w:tcPr>
          <w:p w14:paraId="557BA23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73A5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17" w:type="dxa"/>
            <w:gridSpan w:val="3"/>
            <w:noWrap w:val="0"/>
            <w:vAlign w:val="center"/>
          </w:tcPr>
          <w:p w14:paraId="66696589">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2202" w:type="dxa"/>
            <w:noWrap w:val="0"/>
            <w:vAlign w:val="center"/>
          </w:tcPr>
          <w:p w14:paraId="2535E62E">
            <w:pPr>
              <w:jc w:val="center"/>
              <w:rPr>
                <w:rFonts w:ascii="宋体" w:hAnsi="宋体" w:cs="华文中宋"/>
                <w:b/>
                <w:bCs/>
                <w:szCs w:val="21"/>
              </w:rPr>
            </w:pPr>
            <w:r>
              <w:rPr>
                <w:rFonts w:hint="eastAsia" w:ascii="宋体" w:hAnsi="宋体" w:cs="华文中宋"/>
                <w:b/>
                <w:bCs/>
                <w:szCs w:val="21"/>
              </w:rPr>
              <w:t>数量</w:t>
            </w:r>
          </w:p>
        </w:tc>
      </w:tr>
      <w:tr w14:paraId="09D1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17" w:type="dxa"/>
            <w:gridSpan w:val="3"/>
            <w:noWrap w:val="0"/>
            <w:vAlign w:val="center"/>
          </w:tcPr>
          <w:p w14:paraId="661730D6">
            <w:pPr>
              <w:jc w:val="center"/>
              <w:rPr>
                <w:rFonts w:hint="eastAsia"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主机</w:t>
            </w:r>
          </w:p>
        </w:tc>
        <w:tc>
          <w:tcPr>
            <w:tcW w:w="2202" w:type="dxa"/>
            <w:noWrap w:val="0"/>
            <w:vAlign w:val="center"/>
          </w:tcPr>
          <w:p w14:paraId="50D7E908">
            <w:pPr>
              <w:jc w:val="center"/>
              <w:rPr>
                <w:rFonts w:hint="eastAsia" w:ascii="宋体" w:hAnsi="宋体" w:cs="宋体"/>
                <w:sz w:val="21"/>
                <w:szCs w:val="21"/>
                <w:lang w:val="en-US" w:eastAsia="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台</w:t>
            </w:r>
          </w:p>
        </w:tc>
      </w:tr>
      <w:tr w14:paraId="29C4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17" w:type="dxa"/>
            <w:gridSpan w:val="3"/>
            <w:noWrap w:val="0"/>
            <w:vAlign w:val="center"/>
          </w:tcPr>
          <w:p w14:paraId="2A50C47D">
            <w:pPr>
              <w:jc w:val="center"/>
              <w:rPr>
                <w:rFonts w:hint="eastAsia"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挥发罐</w:t>
            </w:r>
          </w:p>
        </w:tc>
        <w:tc>
          <w:tcPr>
            <w:tcW w:w="2202" w:type="dxa"/>
            <w:noWrap w:val="0"/>
            <w:vAlign w:val="center"/>
          </w:tcPr>
          <w:p w14:paraId="3D72E043">
            <w:pPr>
              <w:jc w:val="center"/>
              <w:rPr>
                <w:rFonts w:hint="eastAsia" w:ascii="宋体" w:hAnsi="宋体" w:cs="宋体"/>
                <w:sz w:val="21"/>
                <w:szCs w:val="21"/>
                <w:lang w:val="en-US" w:eastAsia="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2AE4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217" w:type="dxa"/>
            <w:gridSpan w:val="3"/>
            <w:noWrap w:val="0"/>
            <w:vAlign w:val="center"/>
          </w:tcPr>
          <w:p w14:paraId="64D7901B">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钠石灰罐</w:t>
            </w:r>
          </w:p>
        </w:tc>
        <w:tc>
          <w:tcPr>
            <w:tcW w:w="2202" w:type="dxa"/>
            <w:noWrap w:val="0"/>
            <w:vAlign w:val="center"/>
          </w:tcPr>
          <w:p w14:paraId="6BA4831B">
            <w:pPr>
              <w:jc w:val="center"/>
              <w:rPr>
                <w:rFonts w:hint="eastAsia" w:ascii="宋体" w:hAnsi="宋体" w:cs="宋体"/>
                <w:sz w:val="21"/>
                <w:szCs w:val="21"/>
                <w:lang w:val="en-US" w:eastAsia="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3778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17" w:type="dxa"/>
            <w:gridSpan w:val="3"/>
            <w:noWrap w:val="0"/>
            <w:vAlign w:val="center"/>
          </w:tcPr>
          <w:p w14:paraId="6C5C4D62">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呼吸回路</w:t>
            </w:r>
          </w:p>
        </w:tc>
        <w:tc>
          <w:tcPr>
            <w:tcW w:w="2202" w:type="dxa"/>
            <w:noWrap w:val="0"/>
            <w:vAlign w:val="center"/>
          </w:tcPr>
          <w:p w14:paraId="038CAE63">
            <w:pPr>
              <w:jc w:val="center"/>
              <w:rPr>
                <w:rFonts w:hint="eastAsia" w:ascii="宋体" w:hAnsi="宋体" w:cs="宋体"/>
                <w:sz w:val="21"/>
                <w:szCs w:val="21"/>
                <w:lang w:val="en-US" w:eastAsia="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套</w:t>
            </w:r>
          </w:p>
        </w:tc>
      </w:tr>
      <w:tr w14:paraId="1DF9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7" w:type="dxa"/>
            <w:gridSpan w:val="3"/>
            <w:noWrap w:val="0"/>
            <w:vAlign w:val="center"/>
          </w:tcPr>
          <w:p w14:paraId="0C0B1EF1">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电池</w:t>
            </w:r>
          </w:p>
        </w:tc>
        <w:tc>
          <w:tcPr>
            <w:tcW w:w="2202" w:type="dxa"/>
            <w:noWrap w:val="0"/>
            <w:vAlign w:val="center"/>
          </w:tcPr>
          <w:p w14:paraId="76F8C217">
            <w:pPr>
              <w:jc w:val="center"/>
              <w:rPr>
                <w:rFonts w:hint="eastAsia" w:ascii="宋体" w:hAnsi="宋体" w:cs="宋体"/>
                <w:sz w:val="21"/>
                <w:szCs w:val="21"/>
                <w:lang w:val="en-US" w:eastAsia="zh-CN"/>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块</w:t>
            </w:r>
          </w:p>
        </w:tc>
      </w:tr>
      <w:tr w14:paraId="13B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7" w:type="dxa"/>
            <w:gridSpan w:val="3"/>
            <w:noWrap w:val="0"/>
            <w:vAlign w:val="center"/>
          </w:tcPr>
          <w:p w14:paraId="25326DDD">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面罩</w:t>
            </w:r>
          </w:p>
        </w:tc>
        <w:tc>
          <w:tcPr>
            <w:tcW w:w="2202" w:type="dxa"/>
            <w:noWrap w:val="0"/>
            <w:vAlign w:val="center"/>
          </w:tcPr>
          <w:p w14:paraId="5BA74E19">
            <w:pPr>
              <w:jc w:val="center"/>
              <w:rPr>
                <w:rFonts w:hint="eastAsia" w:ascii="宋体" w:hAnsi="宋体" w:cs="宋体"/>
                <w:color w:val="000000"/>
                <w:kern w:val="0"/>
                <w:szCs w:val="21"/>
                <w:lang w:val="en-US" w:eastAsia="zh-CN" w:bidi="ar"/>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02AD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7" w:type="dxa"/>
            <w:gridSpan w:val="3"/>
            <w:noWrap w:val="0"/>
            <w:vAlign w:val="center"/>
          </w:tcPr>
          <w:p w14:paraId="20FB00B2">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呼吸管路</w:t>
            </w:r>
          </w:p>
        </w:tc>
        <w:tc>
          <w:tcPr>
            <w:tcW w:w="2202" w:type="dxa"/>
            <w:noWrap w:val="0"/>
            <w:vAlign w:val="center"/>
          </w:tcPr>
          <w:p w14:paraId="05EA8F43">
            <w:pPr>
              <w:jc w:val="center"/>
              <w:rPr>
                <w:rFonts w:hint="eastAsia" w:ascii="宋体" w:hAnsi="宋体" w:cs="宋体"/>
                <w:color w:val="000000"/>
                <w:kern w:val="0"/>
                <w:szCs w:val="21"/>
                <w:lang w:val="en-US" w:eastAsia="zh-CN" w:bidi="ar"/>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套</w:t>
            </w:r>
          </w:p>
        </w:tc>
      </w:tr>
      <w:tr w14:paraId="1EE2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7" w:type="dxa"/>
            <w:gridSpan w:val="3"/>
            <w:noWrap w:val="0"/>
            <w:vAlign w:val="center"/>
          </w:tcPr>
          <w:p w14:paraId="60865211">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湿化器</w:t>
            </w:r>
          </w:p>
        </w:tc>
        <w:tc>
          <w:tcPr>
            <w:tcW w:w="2202" w:type="dxa"/>
            <w:noWrap w:val="0"/>
            <w:vAlign w:val="center"/>
          </w:tcPr>
          <w:p w14:paraId="67C87142">
            <w:pPr>
              <w:jc w:val="center"/>
              <w:rPr>
                <w:rFonts w:hint="eastAsia" w:ascii="宋体" w:hAnsi="宋体" w:cs="宋体"/>
                <w:color w:val="000000"/>
                <w:kern w:val="0"/>
                <w:szCs w:val="21"/>
                <w:lang w:val="en-US" w:eastAsia="zh-CN" w:bidi="ar"/>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套</w:t>
            </w:r>
          </w:p>
        </w:tc>
      </w:tr>
      <w:tr w14:paraId="38C7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7" w:type="dxa"/>
            <w:gridSpan w:val="3"/>
            <w:noWrap w:val="0"/>
            <w:vAlign w:val="center"/>
          </w:tcPr>
          <w:p w14:paraId="5AE4EE4D">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二氧化碳模块</w:t>
            </w:r>
          </w:p>
        </w:tc>
        <w:tc>
          <w:tcPr>
            <w:tcW w:w="2202" w:type="dxa"/>
            <w:noWrap w:val="0"/>
            <w:vAlign w:val="center"/>
          </w:tcPr>
          <w:p w14:paraId="713E5B0B">
            <w:pPr>
              <w:jc w:val="center"/>
              <w:rPr>
                <w:rFonts w:hint="eastAsia" w:ascii="宋体" w:hAnsi="宋体" w:cs="宋体"/>
                <w:color w:val="000000"/>
                <w:kern w:val="0"/>
                <w:szCs w:val="21"/>
                <w:lang w:val="en-US" w:eastAsia="zh-CN" w:bidi="ar"/>
              </w:rPr>
            </w:pPr>
            <w:r>
              <w:rPr>
                <w:rFonts w:hint="eastAsia" w:cs="宋体" w:asciiTheme="minorEastAsia" w:hAnsiTheme="minorEastAsia"/>
                <w:kern w:val="0"/>
                <w:szCs w:val="21"/>
                <w:lang w:val="en-US" w:bidi="zh-CN"/>
              </w:rPr>
              <w:t>1</w:t>
            </w:r>
            <w:r>
              <w:rPr>
                <w:rFonts w:hint="eastAsia" w:cs="宋体" w:asciiTheme="minorEastAsia" w:hAnsiTheme="minorEastAsia"/>
                <w:kern w:val="0"/>
                <w:szCs w:val="21"/>
                <w:lang w:val="zh-CN" w:bidi="zh-CN"/>
              </w:rPr>
              <w:t>个</w:t>
            </w:r>
          </w:p>
        </w:tc>
      </w:tr>
      <w:tr w14:paraId="4EA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4"/>
            <w:noWrap w:val="0"/>
            <w:vAlign w:val="top"/>
          </w:tcPr>
          <w:p w14:paraId="67FAE98B">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备注： 1、带“★”符号项目为必须满足指标，若出现一项负偏离，则视为废标 ，需逐条说明具体理由</w:t>
            </w:r>
            <w:r>
              <w:rPr>
                <w:rFonts w:hint="eastAsia"/>
              </w:rPr>
              <w:t xml:space="preserve"> </w:t>
            </w:r>
            <w:r>
              <w:t xml:space="preserve">  </w:t>
            </w:r>
          </w:p>
          <w:p w14:paraId="0E7E74EE">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2、带“▲”符号项目为重要指标</w:t>
            </w:r>
          </w:p>
          <w:p w14:paraId="5233407B">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pPr>
            <w:r>
              <w:t>3、其他项目为一般指标</w:t>
            </w:r>
          </w:p>
          <w:p w14:paraId="2575D5E6">
            <w:pPr>
              <w:pStyle w:val="41"/>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rPr>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74F7DBAB">
      <w:pPr>
        <w:pStyle w:val="156"/>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22012B56">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236B04EA">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65C3C527">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1C6C6982">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bookmarkStart w:id="950" w:name="_Toc17172"/>
      <w:bookmarkStart w:id="951" w:name="_Toc27977"/>
      <w:bookmarkStart w:id="952" w:name="_Toc2550"/>
      <w:bookmarkStart w:id="953" w:name="_Toc7226"/>
      <w:bookmarkStart w:id="954" w:name="_Toc31554"/>
      <w:bookmarkStart w:id="955" w:name="_Toc112768494"/>
      <w:bookmarkStart w:id="956" w:name="_Toc132186976"/>
      <w:bookmarkStart w:id="957" w:name="_Toc128154369"/>
      <w:bookmarkStart w:id="958" w:name="_Toc128470296"/>
      <w:bookmarkStart w:id="959" w:name="_Toc132191260"/>
      <w:bookmarkStart w:id="960" w:name="_Toc150421249"/>
      <w:bookmarkStart w:id="961" w:name="_Toc130661177"/>
      <w:bookmarkStart w:id="962" w:name="_Toc130888008"/>
    </w:p>
    <w:p w14:paraId="4087CA9A">
      <w:pPr>
        <w:pStyle w:val="156"/>
        <w:spacing w:line="560" w:lineRule="exact"/>
        <w:ind w:firstLine="562"/>
        <w:rPr>
          <w:rFonts w:hint="eastAsia" w:ascii="仿宋_GB2312" w:hAnsi="仿宋_GB2312" w:eastAsia="仿宋_GB2312" w:cs="仿宋_GB2312"/>
          <w:sz w:val="24"/>
          <w:szCs w:val="24"/>
          <w:lang w:val="zh-CN" w:eastAsia="zh-CN"/>
        </w:rPr>
        <w:sectPr>
          <w:headerReference r:id="rId23" w:type="default"/>
          <w:pgSz w:w="11906" w:h="16838"/>
          <w:pgMar w:top="1418" w:right="1134" w:bottom="1418" w:left="1418" w:header="851" w:footer="992" w:gutter="0"/>
          <w:pgNumType w:fmt="decimal" w:start="1"/>
          <w:cols w:space="720" w:num="1"/>
          <w:docGrid w:linePitch="312" w:charSpace="0"/>
        </w:sectPr>
      </w:pPr>
    </w:p>
    <w:p w14:paraId="5FBBE52C">
      <w:pPr>
        <w:pStyle w:val="156"/>
        <w:spacing w:line="560" w:lineRule="exact"/>
        <w:ind w:firstLine="562"/>
        <w:rPr>
          <w:rFonts w:hint="eastAsia" w:ascii="仿宋_GB2312" w:hAnsi="仿宋_GB2312" w:eastAsia="仿宋_GB2312" w:cs="仿宋_GB2312"/>
          <w:sz w:val="24"/>
          <w:szCs w:val="24"/>
          <w:lang w:val="zh-CN" w:eastAsia="zh-CN"/>
        </w:rPr>
      </w:pPr>
    </w:p>
    <w:bookmarkEnd w:id="950"/>
    <w:bookmarkEnd w:id="951"/>
    <w:bookmarkEnd w:id="952"/>
    <w:bookmarkEnd w:id="953"/>
    <w:bookmarkEnd w:id="954"/>
    <w:bookmarkEnd w:id="955"/>
    <w:bookmarkEnd w:id="956"/>
    <w:bookmarkEnd w:id="957"/>
    <w:bookmarkEnd w:id="958"/>
    <w:bookmarkEnd w:id="959"/>
    <w:bookmarkEnd w:id="960"/>
    <w:bookmarkEnd w:id="961"/>
    <w:bookmarkEnd w:id="962"/>
    <w:p w14:paraId="5B67C4F4">
      <w:pPr>
        <w:pStyle w:val="3"/>
        <w:keepNext w:val="0"/>
        <w:keepLines w:val="0"/>
        <w:adjustRightInd w:val="0"/>
        <w:snapToGrid w:val="0"/>
        <w:spacing w:line="560" w:lineRule="exact"/>
        <w:jc w:val="center"/>
        <w:rPr>
          <w:b w:val="0"/>
          <w:szCs w:val="44"/>
          <w:lang w:val="zh-CN"/>
        </w:rPr>
      </w:pPr>
      <w:bookmarkStart w:id="963" w:name="_Toc16920"/>
      <w:bookmarkStart w:id="964" w:name="_Toc8593"/>
      <w:bookmarkStart w:id="965" w:name="_Toc32298"/>
      <w:bookmarkStart w:id="966" w:name="_Toc29844"/>
      <w:bookmarkStart w:id="967" w:name="_Toc20662"/>
      <w:r>
        <w:rPr>
          <w:rFonts w:hint="eastAsia"/>
          <w:b w:val="0"/>
          <w:szCs w:val="44"/>
          <w:lang w:val="zh-CN"/>
        </w:rPr>
        <w:t>第七章</w:t>
      </w:r>
      <w:r>
        <w:rPr>
          <w:b w:val="0"/>
          <w:szCs w:val="44"/>
          <w:lang w:val="zh-CN"/>
        </w:rPr>
        <w:t xml:space="preserve"> </w:t>
      </w:r>
      <w:r>
        <w:rPr>
          <w:rFonts w:hint="eastAsia"/>
          <w:b w:val="0"/>
          <w:szCs w:val="44"/>
          <w:lang w:val="zh-CN"/>
        </w:rPr>
        <w:t>合同样本</w:t>
      </w:r>
      <w:bookmarkEnd w:id="963"/>
      <w:bookmarkEnd w:id="964"/>
      <w:bookmarkEnd w:id="965"/>
      <w:bookmarkEnd w:id="966"/>
      <w:bookmarkEnd w:id="967"/>
    </w:p>
    <w:p w14:paraId="1A138CD0">
      <w:pPr>
        <w:spacing w:line="560" w:lineRule="exact"/>
        <w:ind w:firstLine="480" w:firstLineChars="200"/>
        <w:rPr>
          <w:rFonts w:ascii="黑体" w:eastAsia="黑体"/>
          <w:sz w:val="24"/>
        </w:rPr>
      </w:pPr>
    </w:p>
    <w:p w14:paraId="5EFFE118">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5AF85CE7">
      <w:pPr>
        <w:spacing w:before="156" w:after="156"/>
        <w:jc w:val="center"/>
        <w:rPr>
          <w:sz w:val="44"/>
          <w:szCs w:val="44"/>
        </w:rPr>
      </w:pPr>
      <w:r>
        <w:rPr>
          <w:rFonts w:hint="eastAsia"/>
          <w:sz w:val="44"/>
          <w:szCs w:val="44"/>
        </w:rPr>
        <w:t>合同样本</w:t>
      </w:r>
    </w:p>
    <w:p w14:paraId="5F88376D">
      <w:pPr>
        <w:pStyle w:val="16"/>
        <w:spacing w:before="156" w:after="156"/>
        <w:ind w:firstLine="420"/>
      </w:pPr>
    </w:p>
    <w:p w14:paraId="3B0E58F4">
      <w:pPr>
        <w:spacing w:before="156" w:after="156"/>
      </w:pPr>
    </w:p>
    <w:p w14:paraId="2E4996CA">
      <w:pPr>
        <w:pStyle w:val="16"/>
        <w:spacing w:before="156" w:after="156"/>
      </w:pPr>
    </w:p>
    <w:p w14:paraId="349B9384">
      <w:pPr>
        <w:spacing w:before="156" w:after="156"/>
        <w:ind w:firstLine="420"/>
      </w:pPr>
    </w:p>
    <w:p w14:paraId="36CA973F">
      <w:pPr>
        <w:pStyle w:val="16"/>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20BB8FB6">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2347A5A7">
      <w:pPr>
        <w:pStyle w:val="16"/>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BD7D44B">
      <w:pPr>
        <w:spacing w:before="156" w:after="156"/>
        <w:ind w:firstLine="1638"/>
        <w:rPr>
          <w:sz w:val="32"/>
          <w:szCs w:val="32"/>
        </w:rPr>
      </w:pPr>
    </w:p>
    <w:p w14:paraId="68BEA065">
      <w:pPr>
        <w:pStyle w:val="16"/>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14:paraId="6F3DB117">
      <w:pPr>
        <w:pStyle w:val="16"/>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14:paraId="5B295553">
      <w:pPr>
        <w:pStyle w:val="16"/>
        <w:spacing w:before="156" w:after="156"/>
        <w:ind w:firstLine="1638"/>
      </w:pPr>
    </w:p>
    <w:p w14:paraId="4FC59825">
      <w:pPr>
        <w:pStyle w:val="16"/>
        <w:spacing w:before="156" w:after="156"/>
        <w:ind w:firstLine="1638"/>
        <w:rPr>
          <w:sz w:val="32"/>
          <w:szCs w:val="32"/>
        </w:rPr>
      </w:pPr>
    </w:p>
    <w:p w14:paraId="357093F2">
      <w:pPr>
        <w:pStyle w:val="16"/>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7AEB13F9">
      <w:pPr>
        <w:pStyle w:val="16"/>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756E8F15">
      <w:pPr>
        <w:widowControl/>
        <w:jc w:val="left"/>
        <w:rPr>
          <w:sz w:val="32"/>
          <w:szCs w:val="32"/>
        </w:rPr>
      </w:pPr>
      <w:r>
        <w:rPr>
          <w:sz w:val="32"/>
          <w:szCs w:val="32"/>
        </w:rPr>
        <w:br w:type="page"/>
      </w:r>
    </w:p>
    <w:p w14:paraId="5B9C9CAF">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7B92E36F">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14:paraId="664903DD">
      <w:pPr>
        <w:pStyle w:val="16"/>
        <w:spacing w:before="156" w:after="156"/>
      </w:pPr>
    </w:p>
    <w:p w14:paraId="412B8A13">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38FD185E">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14:paraId="4738A09A">
      <w:pPr>
        <w:spacing w:line="560" w:lineRule="exact"/>
        <w:ind w:firstLine="560" w:firstLineChars="200"/>
        <w:rPr>
          <w:rFonts w:ascii="黑体" w:eastAsia="黑体"/>
          <w:bCs/>
          <w:sz w:val="28"/>
          <w:szCs w:val="28"/>
        </w:rPr>
      </w:pPr>
    </w:p>
    <w:p w14:paraId="2CD3EAA0">
      <w:pPr>
        <w:pStyle w:val="4"/>
        <w:spacing w:before="0" w:after="0" w:line="560" w:lineRule="exact"/>
        <w:ind w:firstLine="560" w:firstLineChars="200"/>
        <w:rPr>
          <w:rFonts w:ascii="黑体" w:hAnsi="黑体" w:cs="黑体"/>
          <w:b w:val="0"/>
          <w:sz w:val="28"/>
          <w:szCs w:val="28"/>
        </w:rPr>
      </w:pPr>
      <w:bookmarkStart w:id="968" w:name="_Toc150421250"/>
      <w:bookmarkStart w:id="969" w:name="_Toc14964"/>
      <w:bookmarkStart w:id="970" w:name="_Toc20276"/>
      <w:bookmarkStart w:id="971" w:name="_Toc21912"/>
      <w:bookmarkStart w:id="972" w:name="_Toc16468"/>
      <w:bookmarkStart w:id="973" w:name="_Toc2315"/>
      <w:bookmarkStart w:id="974" w:name="_Toc25715"/>
      <w:bookmarkStart w:id="975" w:name="_Toc128154370"/>
      <w:bookmarkStart w:id="976" w:name="_Toc132191261"/>
      <w:bookmarkStart w:id="977" w:name="_Toc132186977"/>
      <w:bookmarkStart w:id="978" w:name="_Toc128470297"/>
      <w:bookmarkStart w:id="979" w:name="_Toc15775"/>
      <w:bookmarkStart w:id="980" w:name="_Toc130888009"/>
      <w:bookmarkStart w:id="981" w:name="_Toc9762"/>
      <w:bookmarkStart w:id="982" w:name="_Toc112768495"/>
      <w:bookmarkStart w:id="983" w:name="_Toc20706"/>
      <w:bookmarkStart w:id="984" w:name="_Toc20638"/>
      <w:bookmarkStart w:id="985" w:name="_Toc130661178"/>
      <w:r>
        <w:rPr>
          <w:rFonts w:hint="eastAsia" w:ascii="黑体" w:hAnsi="黑体" w:cs="黑体"/>
          <w:b w:val="0"/>
          <w:sz w:val="28"/>
          <w:szCs w:val="28"/>
        </w:rPr>
        <w:t>一、项目信息</w:t>
      </w:r>
      <w:bookmarkEnd w:id="968"/>
      <w:bookmarkEnd w:id="969"/>
      <w:bookmarkEnd w:id="970"/>
      <w:bookmarkEnd w:id="971"/>
      <w:bookmarkEnd w:id="972"/>
      <w:bookmarkEnd w:id="973"/>
    </w:p>
    <w:p w14:paraId="0195CEB7">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01C39EBB">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28941C45">
      <w:pPr>
        <w:pStyle w:val="4"/>
        <w:spacing w:before="0" w:after="0" w:line="560" w:lineRule="exact"/>
        <w:ind w:firstLine="560" w:firstLineChars="200"/>
        <w:rPr>
          <w:rFonts w:ascii="黑体" w:hAnsi="黑体" w:cs="黑体"/>
          <w:b w:val="0"/>
          <w:sz w:val="28"/>
          <w:szCs w:val="28"/>
        </w:rPr>
      </w:pPr>
      <w:bookmarkStart w:id="986" w:name="_Toc4934"/>
      <w:bookmarkStart w:id="987" w:name="_Toc13201"/>
      <w:bookmarkStart w:id="988" w:name="_Toc14603"/>
      <w:bookmarkStart w:id="989" w:name="_Toc10083"/>
      <w:bookmarkStart w:id="990" w:name="_Toc150421251"/>
      <w:bookmarkStart w:id="991" w:name="_Toc24942"/>
      <w:r>
        <w:rPr>
          <w:rFonts w:hint="eastAsia" w:ascii="黑体" w:hAnsi="黑体" w:cs="黑体"/>
          <w:b w:val="0"/>
          <w:sz w:val="28"/>
          <w:szCs w:val="28"/>
        </w:rPr>
        <w:t>二、合同标的及金额</w:t>
      </w:r>
      <w:bookmarkEnd w:id="986"/>
      <w:bookmarkEnd w:id="987"/>
      <w:bookmarkEnd w:id="988"/>
      <w:bookmarkEnd w:id="989"/>
      <w:bookmarkEnd w:id="990"/>
      <w:bookmarkEnd w:id="991"/>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49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FBA8CB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4269C97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2BCDCDF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5F30CC9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48F0EA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400D1A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5DD9374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6EC8C44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59172D2A">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453A518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7942FEF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0070ED8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03E0EFB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3FF6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452F139">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0965BDB8">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013F05EF">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9C82A1">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09E4354F">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EACEEC5">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C47C95F">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6975DAA0">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8D19321">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C663BA8">
            <w:pPr>
              <w:spacing w:line="360" w:lineRule="exact"/>
              <w:jc w:val="center"/>
              <w:rPr>
                <w:rFonts w:cs="宋体" w:asciiTheme="minorEastAsia" w:hAnsiTheme="minorEastAsia" w:eastAsiaTheme="minorEastAsia"/>
                <w:bCs/>
                <w:spacing w:val="-4"/>
                <w:sz w:val="24"/>
              </w:rPr>
            </w:pPr>
          </w:p>
        </w:tc>
      </w:tr>
      <w:tr w14:paraId="2DD0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9E4753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5FBB3B3">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F307982">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812AA1E">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DA5DC03">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1E09078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F526CBA">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7CCD12F1">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5500F6">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B9C9930">
            <w:pPr>
              <w:spacing w:line="360" w:lineRule="exact"/>
              <w:jc w:val="center"/>
              <w:rPr>
                <w:rFonts w:cs="宋体" w:asciiTheme="minorEastAsia" w:hAnsiTheme="minorEastAsia" w:eastAsiaTheme="minorEastAsia"/>
                <w:bCs/>
                <w:spacing w:val="-4"/>
                <w:sz w:val="24"/>
              </w:rPr>
            </w:pPr>
          </w:p>
        </w:tc>
      </w:tr>
      <w:tr w14:paraId="5EC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21A9293D">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4CA9452B">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8A34D9C">
            <w:pPr>
              <w:spacing w:line="360" w:lineRule="exact"/>
              <w:jc w:val="center"/>
              <w:rPr>
                <w:rFonts w:cs="宋体" w:asciiTheme="minorEastAsia" w:hAnsiTheme="minorEastAsia" w:eastAsiaTheme="minorEastAsia"/>
                <w:bCs/>
                <w:spacing w:val="-4"/>
                <w:sz w:val="24"/>
              </w:rPr>
            </w:pPr>
          </w:p>
        </w:tc>
      </w:tr>
      <w:tr w14:paraId="743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58A33231">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63422C1C">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CE02A2">
      <w:pPr>
        <w:pStyle w:val="4"/>
        <w:spacing w:before="0" w:after="0" w:line="560" w:lineRule="exact"/>
        <w:ind w:firstLine="560" w:firstLineChars="200"/>
        <w:rPr>
          <w:rFonts w:ascii="黑体" w:hAnsi="黑体" w:cs="黑体"/>
          <w:b w:val="0"/>
          <w:sz w:val="28"/>
          <w:szCs w:val="28"/>
        </w:rPr>
      </w:pPr>
      <w:bookmarkStart w:id="992" w:name="_Toc2900"/>
      <w:bookmarkStart w:id="993" w:name="_Toc16908"/>
      <w:bookmarkStart w:id="994" w:name="_Toc150421252"/>
      <w:bookmarkStart w:id="995" w:name="_Toc27966"/>
      <w:bookmarkStart w:id="996" w:name="_Toc14689"/>
      <w:bookmarkStart w:id="997" w:name="_Toc4211"/>
      <w:r>
        <w:rPr>
          <w:rFonts w:hint="eastAsia" w:ascii="黑体" w:hAnsi="黑体" w:cs="黑体"/>
          <w:b w:val="0"/>
          <w:sz w:val="28"/>
          <w:szCs w:val="28"/>
        </w:rPr>
        <w:t>三、</w:t>
      </w:r>
      <w:bookmarkStart w:id="998" w:name="_Hlk129329253"/>
      <w:r>
        <w:rPr>
          <w:rFonts w:hint="eastAsia" w:ascii="黑体" w:hAnsi="黑体" w:cs="黑体"/>
          <w:b w:val="0"/>
          <w:sz w:val="28"/>
          <w:szCs w:val="28"/>
        </w:rPr>
        <w:t>交付时间</w:t>
      </w:r>
      <w:bookmarkEnd w:id="998"/>
      <w:r>
        <w:rPr>
          <w:rFonts w:hint="eastAsia" w:ascii="黑体" w:hAnsi="黑体" w:cs="黑体"/>
          <w:b w:val="0"/>
          <w:sz w:val="28"/>
          <w:szCs w:val="28"/>
        </w:rPr>
        <w:t>、地点及方式</w:t>
      </w:r>
      <w:bookmarkEnd w:id="992"/>
      <w:bookmarkEnd w:id="993"/>
      <w:bookmarkEnd w:id="994"/>
      <w:bookmarkEnd w:id="995"/>
      <w:bookmarkEnd w:id="996"/>
      <w:bookmarkEnd w:id="997"/>
    </w:p>
    <w:p w14:paraId="3E7BA92C">
      <w:pPr>
        <w:spacing w:line="560" w:lineRule="exact"/>
        <w:ind w:firstLine="560" w:firstLineChars="200"/>
        <w:rPr>
          <w:rFonts w:cs="宋体" w:asciiTheme="minorEastAsia" w:hAnsiTheme="minorEastAsia" w:eastAsiaTheme="minorEastAsia"/>
          <w:bCs/>
          <w:sz w:val="28"/>
          <w:szCs w:val="28"/>
        </w:rPr>
      </w:pPr>
      <w:bookmarkStart w:id="999" w:name="_Hlk129332881"/>
      <w:r>
        <w:rPr>
          <w:rFonts w:hint="eastAsia" w:cs="宋体" w:asciiTheme="minorEastAsia" w:hAnsiTheme="minorEastAsia" w:eastAsiaTheme="minorEastAsia"/>
          <w:bCs/>
          <w:sz w:val="28"/>
          <w:szCs w:val="28"/>
        </w:rPr>
        <w:t>（一）</w:t>
      </w:r>
      <w:bookmarkEnd w:id="999"/>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AE17889">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2252CCBA">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72268DF4">
      <w:pPr>
        <w:pStyle w:val="4"/>
        <w:spacing w:before="0" w:after="0" w:line="560" w:lineRule="exact"/>
        <w:ind w:firstLine="560" w:firstLineChars="200"/>
        <w:rPr>
          <w:rFonts w:ascii="黑体" w:hAnsi="黑体" w:cs="黑体"/>
          <w:b w:val="0"/>
          <w:sz w:val="28"/>
          <w:szCs w:val="28"/>
        </w:rPr>
      </w:pPr>
      <w:bookmarkStart w:id="1000" w:name="_Toc150421253"/>
      <w:bookmarkStart w:id="1001" w:name="_Toc32009"/>
      <w:bookmarkStart w:id="1002" w:name="_Toc4752"/>
      <w:bookmarkStart w:id="1003" w:name="_Toc22796"/>
      <w:bookmarkStart w:id="1004" w:name="_Toc1350"/>
      <w:bookmarkStart w:id="1005" w:name="_Toc1117"/>
      <w:r>
        <w:rPr>
          <w:rFonts w:hint="eastAsia" w:ascii="黑体" w:hAnsi="黑体" w:cs="黑体"/>
          <w:b w:val="0"/>
          <w:sz w:val="28"/>
          <w:szCs w:val="28"/>
        </w:rPr>
        <w:t>四、运输和保险</w:t>
      </w:r>
      <w:bookmarkEnd w:id="1000"/>
      <w:bookmarkEnd w:id="1001"/>
      <w:bookmarkEnd w:id="1002"/>
      <w:bookmarkEnd w:id="1003"/>
      <w:bookmarkEnd w:id="1004"/>
      <w:bookmarkEnd w:id="1005"/>
    </w:p>
    <w:p w14:paraId="7031BDC6">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16D72FC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BB5ADE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8EE51E5">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70009913">
      <w:pPr>
        <w:pStyle w:val="4"/>
        <w:spacing w:before="0" w:after="0" w:line="560" w:lineRule="exact"/>
        <w:ind w:firstLine="560" w:firstLineChars="200"/>
        <w:rPr>
          <w:rFonts w:ascii="黑体" w:hAnsi="黑体" w:cs="黑体"/>
          <w:b w:val="0"/>
          <w:sz w:val="28"/>
          <w:szCs w:val="28"/>
        </w:rPr>
      </w:pPr>
      <w:bookmarkStart w:id="1006" w:name="_Toc150421254"/>
      <w:bookmarkStart w:id="1007" w:name="_Toc13977"/>
      <w:bookmarkStart w:id="1008" w:name="_Toc13136"/>
      <w:bookmarkStart w:id="1009" w:name="_Toc10676"/>
      <w:bookmarkStart w:id="1010" w:name="_Toc18751"/>
      <w:bookmarkStart w:id="1011" w:name="_Toc18164"/>
      <w:r>
        <w:rPr>
          <w:rFonts w:hint="eastAsia" w:ascii="黑体" w:hAnsi="黑体" w:cs="黑体"/>
          <w:b w:val="0"/>
          <w:sz w:val="28"/>
          <w:szCs w:val="28"/>
        </w:rPr>
        <w:t>五、</w:t>
      </w:r>
      <w:bookmarkStart w:id="1012" w:name="_Hlk129332993"/>
      <w:r>
        <w:rPr>
          <w:rFonts w:hint="eastAsia" w:ascii="黑体" w:hAnsi="黑体" w:cs="黑体"/>
          <w:b w:val="0"/>
          <w:sz w:val="28"/>
          <w:szCs w:val="28"/>
        </w:rPr>
        <w:t>履约验收</w:t>
      </w:r>
      <w:bookmarkEnd w:id="1006"/>
      <w:bookmarkEnd w:id="1007"/>
      <w:bookmarkEnd w:id="1008"/>
      <w:bookmarkEnd w:id="1009"/>
      <w:bookmarkEnd w:id="1010"/>
      <w:bookmarkEnd w:id="1011"/>
      <w:bookmarkEnd w:id="1012"/>
    </w:p>
    <w:p w14:paraId="7493D765">
      <w:pPr>
        <w:adjustRightInd w:val="0"/>
        <w:snapToGrid w:val="0"/>
        <w:spacing w:line="560" w:lineRule="exact"/>
        <w:ind w:firstLine="560" w:firstLineChars="200"/>
        <w:rPr>
          <w:rFonts w:asciiTheme="minorEastAsia" w:hAnsiTheme="minorEastAsia" w:eastAsiaTheme="minorEastAsia"/>
          <w:bCs/>
          <w:sz w:val="28"/>
          <w:szCs w:val="28"/>
        </w:rPr>
      </w:pPr>
      <w:bookmarkStart w:id="1013" w:name="_Hlk129328228"/>
      <w:r>
        <w:rPr>
          <w:rFonts w:hint="eastAsia" w:asciiTheme="minorEastAsia" w:hAnsiTheme="minorEastAsia" w:eastAsiaTheme="minorEastAsia"/>
          <w:bCs/>
          <w:sz w:val="28"/>
          <w:szCs w:val="28"/>
        </w:rPr>
        <w:t>物资</w:t>
      </w:r>
      <w:bookmarkEnd w:id="1013"/>
      <w:bookmarkStart w:id="1014" w:name="_Hlk129328246"/>
      <w:r>
        <w:rPr>
          <w:rFonts w:hint="eastAsia" w:asciiTheme="minorEastAsia" w:hAnsiTheme="minorEastAsia" w:eastAsiaTheme="minorEastAsia"/>
          <w:bCs/>
          <w:sz w:val="28"/>
          <w:szCs w:val="28"/>
        </w:rPr>
        <w:t>履约验收</w:t>
      </w:r>
      <w:bookmarkEnd w:id="1014"/>
      <w:r>
        <w:rPr>
          <w:rFonts w:hint="eastAsia" w:asciiTheme="minorEastAsia" w:hAnsiTheme="minorEastAsia" w:eastAsiaTheme="minorEastAsia"/>
          <w:bCs/>
          <w:sz w:val="28"/>
          <w:szCs w:val="28"/>
        </w:rPr>
        <w:t>，其方式、程序、内容和验收标准等事项，按甲方规定执行。</w:t>
      </w:r>
    </w:p>
    <w:p w14:paraId="632F2CE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2394C173">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9C1647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15" w:name="_Hlk129333606"/>
      <w:r>
        <w:rPr>
          <w:rFonts w:hint="eastAsia" w:asciiTheme="minorEastAsia" w:hAnsiTheme="minorEastAsia" w:eastAsiaTheme="minorEastAsia"/>
          <w:sz w:val="28"/>
          <w:szCs w:val="28"/>
        </w:rPr>
        <w:t>出厂检验</w:t>
      </w:r>
      <w:bookmarkEnd w:id="1015"/>
    </w:p>
    <w:p w14:paraId="757BB6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16" w:name="_Hlk129326709"/>
      <w:r>
        <w:rPr>
          <w:rFonts w:asciiTheme="minorEastAsia" w:hAnsiTheme="minorEastAsia" w:eastAsiaTheme="minorEastAsia"/>
          <w:bCs/>
          <w:sz w:val="28"/>
          <w:szCs w:val="28"/>
        </w:rPr>
        <w:t>.乙方自行出厂检验</w:t>
      </w:r>
      <w:bookmarkEnd w:id="1016"/>
      <w:r>
        <w:rPr>
          <w:rFonts w:hint="eastAsia" w:asciiTheme="minorEastAsia" w:hAnsiTheme="minorEastAsia" w:eastAsiaTheme="minorEastAsia"/>
          <w:bCs/>
          <w:sz w:val="28"/>
          <w:szCs w:val="28"/>
        </w:rPr>
        <w:t>。</w:t>
      </w:r>
      <w:bookmarkStart w:id="1017" w:name="_Hlk129299834"/>
    </w:p>
    <w:p w14:paraId="2505E4DD">
      <w:pPr>
        <w:adjustRightInd w:val="0"/>
        <w:snapToGrid w:val="0"/>
        <w:spacing w:line="560" w:lineRule="exact"/>
        <w:ind w:firstLine="560" w:firstLineChars="200"/>
        <w:rPr>
          <w:rFonts w:asciiTheme="minorEastAsia" w:hAnsiTheme="minorEastAsia" w:eastAsiaTheme="minorEastAsia"/>
          <w:bCs/>
          <w:sz w:val="28"/>
          <w:szCs w:val="28"/>
        </w:rPr>
      </w:pPr>
      <w:bookmarkStart w:id="1018" w:name="_Hlk129301796"/>
      <w:r>
        <w:rPr>
          <w:rFonts w:hint="eastAsia" w:asciiTheme="minorEastAsia" w:hAnsiTheme="minorEastAsia" w:eastAsiaTheme="minorEastAsia"/>
          <w:bCs/>
          <w:sz w:val="28"/>
          <w:szCs w:val="28"/>
        </w:rPr>
        <w:t>物资</w:t>
      </w:r>
      <w:bookmarkEnd w:id="1018"/>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17"/>
    </w:p>
    <w:p w14:paraId="6162022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19" w:name="_Hlk129300295"/>
      <w:r>
        <w:rPr>
          <w:rFonts w:asciiTheme="minorEastAsia" w:hAnsiTheme="minorEastAsia" w:eastAsiaTheme="minorEastAsia"/>
          <w:bCs/>
          <w:sz w:val="28"/>
          <w:szCs w:val="28"/>
        </w:rPr>
        <w:t>.甲方</w:t>
      </w:r>
      <w:bookmarkEnd w:id="1019"/>
      <w:r>
        <w:rPr>
          <w:rFonts w:hint="eastAsia" w:asciiTheme="minorEastAsia" w:hAnsiTheme="minorEastAsia" w:eastAsiaTheme="minorEastAsia"/>
          <w:bCs/>
          <w:sz w:val="28"/>
          <w:szCs w:val="28"/>
        </w:rPr>
        <w:t>参与出厂检验。</w:t>
      </w:r>
    </w:p>
    <w:p w14:paraId="677481F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20" w:name="_Hlk129300325"/>
      <w:r>
        <w:rPr>
          <w:rFonts w:hint="eastAsia" w:asciiTheme="minorEastAsia" w:hAnsiTheme="minorEastAsia" w:eastAsiaTheme="minorEastAsia"/>
          <w:bCs/>
          <w:sz w:val="28"/>
          <w:szCs w:val="28"/>
        </w:rPr>
        <w:t>物资</w:t>
      </w:r>
      <w:bookmarkEnd w:id="1020"/>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E2DB36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21" w:name="_Hlk129326767"/>
      <w:r>
        <w:rPr>
          <w:rFonts w:hint="eastAsia" w:asciiTheme="minorEastAsia" w:hAnsiTheme="minorEastAsia" w:eastAsiaTheme="minorEastAsia"/>
          <w:bCs/>
          <w:sz w:val="28"/>
          <w:szCs w:val="28"/>
        </w:rPr>
        <w:t>或</w:t>
      </w:r>
      <w:bookmarkEnd w:id="1021"/>
      <w:r>
        <w:rPr>
          <w:rFonts w:hint="eastAsia" w:asciiTheme="minorEastAsia" w:hAnsiTheme="minorEastAsia" w:eastAsiaTheme="minorEastAsia"/>
          <w:bCs/>
          <w:sz w:val="28"/>
          <w:szCs w:val="28"/>
        </w:rPr>
        <w:t>造成的延误由乙方负责。</w:t>
      </w:r>
    </w:p>
    <w:p w14:paraId="14DF038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468D141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22" w:name="_Hlk129326741"/>
      <w:r>
        <w:rPr>
          <w:rFonts w:asciiTheme="minorEastAsia" w:hAnsiTheme="minorEastAsia" w:eastAsiaTheme="minorEastAsia"/>
          <w:bCs/>
          <w:sz w:val="28"/>
          <w:szCs w:val="28"/>
        </w:rPr>
        <w:t>.甲方监造</w:t>
      </w:r>
      <w:bookmarkEnd w:id="1022"/>
    </w:p>
    <w:p w14:paraId="6D8CA20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23" w:name="_Hlk129300439"/>
      <w:r>
        <w:rPr>
          <w:rFonts w:hint="eastAsia" w:asciiTheme="minorEastAsia" w:hAnsiTheme="minorEastAsia" w:eastAsiaTheme="minorEastAsia"/>
          <w:bCs/>
          <w:sz w:val="28"/>
          <w:szCs w:val="28"/>
        </w:rPr>
        <w:t>物资</w:t>
      </w:r>
      <w:bookmarkEnd w:id="1023"/>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074D2E4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24" w:name="_Hlk129300513"/>
      <w:bookmarkStart w:id="1025" w:name="_Hlk129301245"/>
      <w:r>
        <w:rPr>
          <w:rFonts w:hint="eastAsia" w:asciiTheme="minorEastAsia" w:hAnsiTheme="minorEastAsia" w:eastAsiaTheme="minorEastAsia"/>
          <w:bCs/>
          <w:sz w:val="28"/>
          <w:szCs w:val="28"/>
        </w:rPr>
        <w:t>甲方</w:t>
      </w:r>
      <w:bookmarkEnd w:id="1024"/>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26" w:name="_Hlk129300533"/>
      <w:r>
        <w:rPr>
          <w:rFonts w:hint="eastAsia" w:asciiTheme="minorEastAsia" w:hAnsiTheme="minorEastAsia" w:eastAsiaTheme="minorEastAsia"/>
          <w:bCs/>
          <w:sz w:val="28"/>
          <w:szCs w:val="28"/>
        </w:rPr>
        <w:t>物资</w:t>
      </w:r>
      <w:bookmarkEnd w:id="1026"/>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25"/>
    </w:p>
    <w:p w14:paraId="446D779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27" w:name="_Hlk129301287"/>
      <w:r>
        <w:rPr>
          <w:rFonts w:hint="eastAsia" w:asciiTheme="minorEastAsia" w:hAnsiTheme="minorEastAsia" w:eastAsiaTheme="minorEastAsia"/>
          <w:bCs/>
          <w:sz w:val="28"/>
          <w:szCs w:val="28"/>
        </w:rPr>
        <w:t>物资</w:t>
      </w:r>
      <w:bookmarkEnd w:id="1027"/>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14C57FA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5517FE58">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54C57F96">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A73732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28" w:name="_Hlk129302104"/>
      <w:bookmarkStart w:id="1029" w:name="_Hlk129333184"/>
      <w:r>
        <w:rPr>
          <w:rFonts w:hint="eastAsia" w:asciiTheme="minorEastAsia" w:hAnsiTheme="minorEastAsia" w:eastAsiaTheme="minorEastAsia"/>
          <w:sz w:val="28"/>
          <w:szCs w:val="28"/>
        </w:rPr>
        <w:t>到货</w:t>
      </w:r>
      <w:bookmarkEnd w:id="1028"/>
      <w:r>
        <w:rPr>
          <w:rFonts w:hint="eastAsia" w:asciiTheme="minorEastAsia" w:hAnsiTheme="minorEastAsia" w:eastAsiaTheme="minorEastAsia"/>
          <w:sz w:val="28"/>
          <w:szCs w:val="28"/>
        </w:rPr>
        <w:t>检验</w:t>
      </w:r>
      <w:bookmarkEnd w:id="1029"/>
    </w:p>
    <w:p w14:paraId="05CCB9EC">
      <w:pPr>
        <w:adjustRightInd w:val="0"/>
        <w:snapToGrid w:val="0"/>
        <w:spacing w:line="560" w:lineRule="exact"/>
        <w:ind w:firstLine="560" w:firstLineChars="200"/>
        <w:rPr>
          <w:rFonts w:asciiTheme="minorEastAsia" w:hAnsiTheme="minorEastAsia" w:eastAsiaTheme="minorEastAsia"/>
          <w:sz w:val="28"/>
          <w:szCs w:val="28"/>
        </w:rPr>
      </w:pPr>
      <w:bookmarkStart w:id="1030" w:name="_Hlk129301698"/>
      <w:r>
        <w:rPr>
          <w:rFonts w:asciiTheme="minorEastAsia" w:hAnsiTheme="minorEastAsia" w:eastAsiaTheme="minorEastAsia"/>
          <w:sz w:val="28"/>
          <w:szCs w:val="28"/>
        </w:rPr>
        <w:t>1</w:t>
      </w:r>
      <w:bookmarkStart w:id="1031" w:name="_Hlk129302273"/>
      <w:r>
        <w:rPr>
          <w:rFonts w:asciiTheme="minorEastAsia" w:hAnsiTheme="minorEastAsia" w:eastAsiaTheme="minorEastAsia"/>
          <w:sz w:val="28"/>
          <w:szCs w:val="28"/>
        </w:rPr>
        <w:t>.物资</w:t>
      </w:r>
      <w:bookmarkEnd w:id="1031"/>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32" w:name="_Hlk129326561"/>
      <w:r>
        <w:rPr>
          <w:rFonts w:hint="eastAsia" w:asciiTheme="minorEastAsia" w:hAnsiTheme="minorEastAsia" w:eastAsiaTheme="minorEastAsia"/>
          <w:sz w:val="28"/>
          <w:szCs w:val="28"/>
        </w:rPr>
        <w:t>物资编目编码、打码贴签</w:t>
      </w:r>
      <w:bookmarkEnd w:id="1032"/>
      <w:r>
        <w:rPr>
          <w:rFonts w:hint="eastAsia" w:asciiTheme="minorEastAsia" w:hAnsiTheme="minorEastAsia" w:eastAsiaTheme="minorEastAsia"/>
          <w:sz w:val="28"/>
          <w:szCs w:val="28"/>
        </w:rPr>
        <w:t>等。涉及进口产品的，乙方应出示中华人民共和国海关出具的检验证书。</w:t>
      </w:r>
    </w:p>
    <w:p w14:paraId="13F4D20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7AD1BB2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33" w:name="_Hlk129302538"/>
      <w:r>
        <w:rPr>
          <w:rFonts w:hint="eastAsia" w:asciiTheme="minorEastAsia" w:hAnsiTheme="minorEastAsia" w:eastAsiaTheme="minorEastAsia"/>
          <w:sz w:val="28"/>
          <w:szCs w:val="28"/>
        </w:rPr>
        <w:t>到货</w:t>
      </w:r>
      <w:bookmarkEnd w:id="1033"/>
      <w:r>
        <w:rPr>
          <w:rFonts w:hint="eastAsia" w:asciiTheme="minorEastAsia" w:hAnsiTheme="minorEastAsia" w:eastAsiaTheme="minorEastAsia"/>
          <w:sz w:val="28"/>
          <w:szCs w:val="28"/>
        </w:rPr>
        <w:t>检验中发现的</w:t>
      </w:r>
      <w:bookmarkStart w:id="1034" w:name="_Hlk129302417"/>
      <w:r>
        <w:rPr>
          <w:rFonts w:hint="eastAsia" w:asciiTheme="minorEastAsia" w:hAnsiTheme="minorEastAsia" w:eastAsiaTheme="minorEastAsia"/>
          <w:sz w:val="28"/>
          <w:szCs w:val="28"/>
        </w:rPr>
        <w:t>物资</w:t>
      </w:r>
      <w:bookmarkEnd w:id="1034"/>
      <w:r>
        <w:rPr>
          <w:rFonts w:hint="eastAsia" w:asciiTheme="minorEastAsia" w:hAnsiTheme="minorEastAsia" w:eastAsiaTheme="minorEastAsia"/>
          <w:sz w:val="28"/>
          <w:szCs w:val="28"/>
        </w:rPr>
        <w:t>的短缺、损坏或其它与合同约定不符的情形，由乙方负责，乙方应补齐、更换及采取其他补救措施。</w:t>
      </w:r>
    </w:p>
    <w:p w14:paraId="6D224E7C">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0DBBA25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35" w:name="_Hlk129303145"/>
      <w:r>
        <w:rPr>
          <w:rFonts w:hint="eastAsia" w:asciiTheme="minorEastAsia" w:hAnsiTheme="minorEastAsia" w:eastAsiaTheme="minorEastAsia"/>
          <w:sz w:val="28"/>
          <w:szCs w:val="28"/>
        </w:rPr>
        <w:t>物资</w:t>
      </w:r>
      <w:bookmarkEnd w:id="1035"/>
      <w:r>
        <w:rPr>
          <w:rFonts w:hint="eastAsia" w:asciiTheme="minorEastAsia" w:hAnsiTheme="minorEastAsia" w:eastAsiaTheme="minorEastAsia"/>
          <w:sz w:val="28"/>
          <w:szCs w:val="28"/>
        </w:rPr>
        <w:t>的安装、调试、</w:t>
      </w:r>
      <w:bookmarkStart w:id="1036" w:name="_Hlk129303889"/>
      <w:r>
        <w:rPr>
          <w:rFonts w:hint="eastAsia" w:asciiTheme="minorEastAsia" w:hAnsiTheme="minorEastAsia" w:eastAsiaTheme="minorEastAsia"/>
          <w:sz w:val="28"/>
          <w:szCs w:val="28"/>
        </w:rPr>
        <w:t>考核</w:t>
      </w:r>
      <w:bookmarkEnd w:id="1036"/>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30"/>
    </w:p>
    <w:p w14:paraId="1F0E6B4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7400588">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FA4FB6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37" w:name="_Hlk129303860"/>
      <w:bookmarkStart w:id="1038" w:name="_Hlk129333264"/>
      <w:r>
        <w:rPr>
          <w:rFonts w:hint="eastAsia" w:asciiTheme="minorEastAsia" w:hAnsiTheme="minorEastAsia" w:eastAsiaTheme="minorEastAsia"/>
          <w:sz w:val="28"/>
          <w:szCs w:val="28"/>
        </w:rPr>
        <w:t>（四）</w:t>
      </w:r>
      <w:bookmarkEnd w:id="1037"/>
      <w:r>
        <w:rPr>
          <w:rFonts w:hint="eastAsia" w:asciiTheme="minorEastAsia" w:hAnsiTheme="minorEastAsia" w:eastAsiaTheme="minorEastAsia"/>
          <w:sz w:val="28"/>
          <w:szCs w:val="28"/>
        </w:rPr>
        <w:t>安装、调试</w:t>
      </w:r>
    </w:p>
    <w:bookmarkEnd w:id="1038"/>
    <w:p w14:paraId="02BAA2C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39" w:name="_Hlk129303208"/>
      <w:r>
        <w:rPr>
          <w:rFonts w:hint="eastAsia" w:asciiTheme="minorEastAsia" w:hAnsiTheme="minorEastAsia" w:eastAsiaTheme="minorEastAsia"/>
          <w:sz w:val="28"/>
          <w:szCs w:val="28"/>
        </w:rPr>
        <w:t>物资</w:t>
      </w:r>
      <w:bookmarkEnd w:id="1039"/>
      <w:r>
        <w:rPr>
          <w:rFonts w:hint="eastAsia" w:asciiTheme="minorEastAsia" w:hAnsiTheme="minorEastAsia" w:eastAsiaTheme="minorEastAsia"/>
          <w:sz w:val="28"/>
          <w:szCs w:val="28"/>
        </w:rPr>
        <w:t>进行安装、调试，以使其具备考核的状态。</w:t>
      </w:r>
      <w:bookmarkStart w:id="1040" w:name="_Hlk129304289"/>
    </w:p>
    <w:bookmarkEnd w:id="1040"/>
    <w:p w14:paraId="67595A2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76EF590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67110B0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6386888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BAE41D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3B58081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41" w:name="_Hlk129304311"/>
      <w:r>
        <w:rPr>
          <w:rFonts w:hint="eastAsia" w:asciiTheme="minorEastAsia" w:hAnsiTheme="minorEastAsia" w:eastAsiaTheme="minorEastAsia"/>
          <w:sz w:val="28"/>
          <w:szCs w:val="28"/>
        </w:rPr>
        <w:t>应对物资进行</w:t>
      </w:r>
      <w:bookmarkEnd w:id="1041"/>
      <w:r>
        <w:rPr>
          <w:rFonts w:hint="eastAsia" w:asciiTheme="minorEastAsia" w:hAnsiTheme="minorEastAsia" w:eastAsiaTheme="minorEastAsia"/>
          <w:sz w:val="28"/>
          <w:szCs w:val="28"/>
        </w:rPr>
        <w:t>检测，以确定物资是否达到合同约定的技术性能指标。检测应按照下列方式进行：</w:t>
      </w:r>
    </w:p>
    <w:p w14:paraId="07FAFA2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103EE00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1BB66D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42" w:name="_Hlk129304648"/>
      <w:r>
        <w:rPr>
          <w:rFonts w:hint="eastAsia" w:asciiTheme="minorEastAsia" w:hAnsiTheme="minorEastAsia" w:eastAsiaTheme="minorEastAsia"/>
          <w:sz w:val="28"/>
          <w:szCs w:val="28"/>
        </w:rPr>
        <w:t>检验</w:t>
      </w:r>
      <w:bookmarkEnd w:id="1042"/>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68820CF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43" w:name="_Hlk129304924"/>
      <w:r>
        <w:rPr>
          <w:rFonts w:hint="eastAsia" w:asciiTheme="minorEastAsia" w:hAnsiTheme="minorEastAsia" w:eastAsiaTheme="minorEastAsia"/>
          <w:sz w:val="28"/>
          <w:szCs w:val="28"/>
        </w:rPr>
        <w:t>乙方</w:t>
      </w:r>
      <w:bookmarkEnd w:id="1043"/>
      <w:r>
        <w:rPr>
          <w:rFonts w:hint="eastAsia" w:asciiTheme="minorEastAsia" w:hAnsiTheme="minorEastAsia" w:eastAsiaTheme="minorEastAsia"/>
          <w:sz w:val="28"/>
          <w:szCs w:val="28"/>
        </w:rPr>
        <w:t>原因</w:t>
      </w:r>
      <w:bookmarkStart w:id="1044" w:name="_Hlk129304842"/>
      <w:r>
        <w:rPr>
          <w:rFonts w:hint="eastAsia" w:asciiTheme="minorEastAsia" w:hAnsiTheme="minorEastAsia" w:eastAsiaTheme="minorEastAsia"/>
          <w:sz w:val="28"/>
          <w:szCs w:val="28"/>
        </w:rPr>
        <w:t>物资</w:t>
      </w:r>
      <w:bookmarkEnd w:id="1044"/>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1264CA2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45" w:name="_Hlk129333980"/>
      <w:r>
        <w:rPr>
          <w:rFonts w:hint="eastAsia" w:asciiTheme="minorEastAsia" w:hAnsiTheme="minorEastAsia" w:eastAsiaTheme="minorEastAsia"/>
          <w:sz w:val="28"/>
          <w:szCs w:val="28"/>
        </w:rPr>
        <w:t>甲方有权终止合同</w:t>
      </w:r>
      <w:bookmarkEnd w:id="1045"/>
      <w:r>
        <w:rPr>
          <w:rFonts w:hint="eastAsia" w:asciiTheme="minorEastAsia" w:hAnsiTheme="minorEastAsia" w:eastAsiaTheme="minorEastAsia"/>
          <w:sz w:val="28"/>
          <w:szCs w:val="28"/>
        </w:rPr>
        <w:t>，由此带来的一切损失由乙方承担。</w:t>
      </w:r>
    </w:p>
    <w:p w14:paraId="37CB7A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46" w:name="_Hlk129305981"/>
      <w:r>
        <w:rPr>
          <w:rFonts w:hint="eastAsia" w:asciiTheme="minorEastAsia" w:hAnsiTheme="minorEastAsia" w:eastAsiaTheme="minorEastAsia"/>
          <w:sz w:val="28"/>
          <w:szCs w:val="28"/>
        </w:rPr>
        <w:t>物资</w:t>
      </w:r>
      <w:bookmarkEnd w:id="1046"/>
      <w:r>
        <w:rPr>
          <w:rFonts w:hint="eastAsia" w:asciiTheme="minorEastAsia" w:hAnsiTheme="minorEastAsia" w:eastAsiaTheme="minorEastAsia"/>
          <w:sz w:val="28"/>
          <w:szCs w:val="28"/>
        </w:rPr>
        <w:t>的考核情况。对于未达到技术性能指标的，应如实记录原因及处理情况等。</w:t>
      </w:r>
    </w:p>
    <w:p w14:paraId="1CDA665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DDF90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5A20A39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AF56D3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47" w:name="_Hlk129334400"/>
      <w:r>
        <w:rPr>
          <w:rFonts w:hint="eastAsia" w:asciiTheme="minorEastAsia" w:hAnsiTheme="minorEastAsia" w:eastAsiaTheme="minorEastAsia"/>
          <w:sz w:val="28"/>
          <w:szCs w:val="28"/>
        </w:rPr>
        <w:t>物资</w:t>
      </w:r>
      <w:bookmarkEnd w:id="1047"/>
      <w:r>
        <w:rPr>
          <w:rFonts w:hint="eastAsia" w:asciiTheme="minorEastAsia" w:hAnsiTheme="minorEastAsia" w:eastAsiaTheme="minorEastAsia"/>
          <w:sz w:val="28"/>
          <w:szCs w:val="28"/>
        </w:rPr>
        <w:t>在检测中达到技术性能指标或第三方专业机构检验合格。</w:t>
      </w:r>
    </w:p>
    <w:p w14:paraId="1CFBD7A4">
      <w:pPr>
        <w:adjustRightInd w:val="0"/>
        <w:snapToGrid w:val="0"/>
        <w:spacing w:line="560" w:lineRule="exact"/>
        <w:ind w:firstLine="560" w:firstLineChars="200"/>
        <w:rPr>
          <w:rFonts w:asciiTheme="minorEastAsia" w:hAnsiTheme="minorEastAsia" w:eastAsiaTheme="minorEastAsia"/>
          <w:sz w:val="28"/>
          <w:szCs w:val="28"/>
        </w:rPr>
      </w:pPr>
      <w:bookmarkStart w:id="1048"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48"/>
      <w:r>
        <w:rPr>
          <w:rFonts w:hint="eastAsia" w:asciiTheme="minorEastAsia" w:hAnsiTheme="minorEastAsia" w:eastAsiaTheme="minorEastAsia"/>
          <w:sz w:val="28"/>
          <w:szCs w:val="28"/>
        </w:rPr>
        <w:t>乙方按照合同约定应承接的配套服务或伴随服务，经甲方确认已经完成。</w:t>
      </w:r>
    </w:p>
    <w:p w14:paraId="7346B2A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2AF9FA6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C99C86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FCD63C1">
      <w:pPr>
        <w:pStyle w:val="4"/>
        <w:spacing w:before="0" w:after="0" w:line="560" w:lineRule="exact"/>
        <w:ind w:firstLine="560" w:firstLineChars="200"/>
        <w:rPr>
          <w:rFonts w:ascii="黑体" w:hAnsi="黑体" w:cs="黑体"/>
          <w:b w:val="0"/>
          <w:sz w:val="28"/>
          <w:szCs w:val="28"/>
        </w:rPr>
      </w:pPr>
      <w:bookmarkStart w:id="1049" w:name="_Toc30390"/>
      <w:bookmarkStart w:id="1050" w:name="_Toc12392"/>
      <w:bookmarkStart w:id="1051" w:name="_Toc11426"/>
      <w:bookmarkStart w:id="1052" w:name="_Toc3128"/>
      <w:bookmarkStart w:id="1053" w:name="_Toc150421255"/>
      <w:bookmarkStart w:id="1054" w:name="_Toc6093"/>
      <w:r>
        <w:rPr>
          <w:rFonts w:hint="eastAsia" w:ascii="黑体" w:hAnsi="黑体" w:cs="黑体"/>
          <w:b w:val="0"/>
          <w:sz w:val="28"/>
          <w:szCs w:val="28"/>
        </w:rPr>
        <w:t>六、保密条款</w:t>
      </w:r>
      <w:bookmarkEnd w:id="1049"/>
      <w:bookmarkEnd w:id="1050"/>
      <w:bookmarkEnd w:id="1051"/>
      <w:bookmarkEnd w:id="1052"/>
      <w:bookmarkEnd w:id="1053"/>
      <w:bookmarkEnd w:id="1054"/>
    </w:p>
    <w:p w14:paraId="44F999C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0836043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26C68B5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1262AF5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64DC55C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78417C4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AB9ECC4">
      <w:pPr>
        <w:pStyle w:val="4"/>
        <w:spacing w:before="0" w:after="0" w:line="560" w:lineRule="exact"/>
        <w:ind w:firstLine="560" w:firstLineChars="200"/>
        <w:rPr>
          <w:rFonts w:ascii="黑体" w:hAnsi="黑体" w:cs="黑体"/>
          <w:b w:val="0"/>
          <w:sz w:val="28"/>
          <w:szCs w:val="28"/>
        </w:rPr>
      </w:pPr>
      <w:bookmarkStart w:id="1055" w:name="_Toc150421256"/>
      <w:bookmarkStart w:id="1056" w:name="_Toc8724"/>
      <w:bookmarkStart w:id="1057" w:name="_Toc8325"/>
      <w:bookmarkStart w:id="1058" w:name="_Toc31093"/>
      <w:bookmarkStart w:id="1059" w:name="_Toc24754"/>
      <w:bookmarkStart w:id="1060" w:name="_Toc22626"/>
      <w:r>
        <w:rPr>
          <w:rFonts w:hint="eastAsia" w:ascii="黑体" w:hAnsi="黑体" w:cs="黑体"/>
          <w:b w:val="0"/>
          <w:sz w:val="28"/>
          <w:szCs w:val="28"/>
        </w:rPr>
        <w:t>七、质量保证和期限</w:t>
      </w:r>
      <w:bookmarkEnd w:id="1055"/>
      <w:bookmarkEnd w:id="1056"/>
      <w:bookmarkEnd w:id="1057"/>
      <w:bookmarkEnd w:id="1058"/>
      <w:bookmarkEnd w:id="1059"/>
      <w:bookmarkEnd w:id="1060"/>
    </w:p>
    <w:p w14:paraId="4AA8D94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61" w:name="_Hlk129331333"/>
      <w:r>
        <w:rPr>
          <w:rFonts w:hint="eastAsia" w:asciiTheme="minorEastAsia" w:hAnsiTheme="minorEastAsia" w:eastAsiaTheme="minorEastAsia"/>
          <w:bCs/>
          <w:sz w:val="28"/>
          <w:szCs w:val="28"/>
        </w:rPr>
        <w:t>物资</w:t>
      </w:r>
      <w:bookmarkEnd w:id="1061"/>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62" w:name="_Hlk129331519"/>
      <w:r>
        <w:rPr>
          <w:rFonts w:hint="eastAsia" w:asciiTheme="minorEastAsia" w:hAnsiTheme="minorEastAsia" w:eastAsiaTheme="minorEastAsia"/>
          <w:bCs/>
          <w:sz w:val="28"/>
          <w:szCs w:val="28"/>
        </w:rPr>
        <w:t>免费质保期</w:t>
      </w:r>
      <w:bookmarkEnd w:id="1062"/>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2701A3E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4041F8B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12BBF0D">
      <w:pPr>
        <w:spacing w:line="560" w:lineRule="exact"/>
        <w:ind w:firstLine="560" w:firstLineChars="200"/>
        <w:rPr>
          <w:rFonts w:asciiTheme="minorEastAsia" w:hAnsiTheme="minorEastAsia" w:eastAsiaTheme="minorEastAsia"/>
        </w:rPr>
      </w:pPr>
      <w:bookmarkStart w:id="1063" w:name="_Hlk129333728"/>
      <w:r>
        <w:rPr>
          <w:rFonts w:hint="eastAsia" w:asciiTheme="minorEastAsia" w:hAnsiTheme="minorEastAsia" w:eastAsiaTheme="minorEastAsia"/>
          <w:bCs/>
          <w:sz w:val="28"/>
          <w:szCs w:val="28"/>
        </w:rPr>
        <w:t>□</w:t>
      </w:r>
      <w:bookmarkEnd w:id="1063"/>
      <w:r>
        <w:rPr>
          <w:rFonts w:hint="eastAsia" w:asciiTheme="minorEastAsia" w:hAnsiTheme="minorEastAsia" w:eastAsiaTheme="minorEastAsia"/>
          <w:bCs/>
          <w:sz w:val="28"/>
          <w:szCs w:val="28"/>
        </w:rPr>
        <w:t>（四）在</w:t>
      </w:r>
      <w:bookmarkStart w:id="1064" w:name="_Hlk129333864"/>
      <w:r>
        <w:rPr>
          <w:rFonts w:hint="eastAsia" w:asciiTheme="minorEastAsia" w:hAnsiTheme="minorEastAsia" w:eastAsiaTheme="minorEastAsia"/>
          <w:bCs/>
          <w:sz w:val="28"/>
          <w:szCs w:val="28"/>
        </w:rPr>
        <w:t>物资</w:t>
      </w:r>
      <w:bookmarkEnd w:id="1064"/>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4496DBC8">
      <w:pPr>
        <w:pStyle w:val="4"/>
        <w:spacing w:before="0" w:after="0" w:line="560" w:lineRule="exact"/>
        <w:ind w:firstLine="562" w:firstLineChars="200"/>
        <w:rPr>
          <w:rFonts w:ascii="黑体" w:hAnsi="黑体" w:cs="黑体"/>
          <w:b w:val="0"/>
          <w:sz w:val="28"/>
          <w:szCs w:val="28"/>
        </w:rPr>
      </w:pPr>
      <w:bookmarkStart w:id="1065" w:name="_Toc17944"/>
      <w:bookmarkStart w:id="1066" w:name="_Toc962"/>
      <w:bookmarkStart w:id="1067" w:name="_Toc1326"/>
      <w:bookmarkStart w:id="1068" w:name="_Toc22130"/>
      <w:bookmarkStart w:id="1069" w:name="_Toc4864"/>
      <w:bookmarkStart w:id="1070" w:name="_Toc150421257"/>
      <w:r>
        <w:rPr>
          <w:rFonts w:hint="eastAsia" w:asciiTheme="minorEastAsia" w:hAnsiTheme="minorEastAsia" w:eastAsiaTheme="minorEastAsia"/>
          <w:bCs/>
          <w:sz w:val="28"/>
          <w:szCs w:val="28"/>
        </w:rPr>
        <w:t>□</w:t>
      </w:r>
      <w:r>
        <w:rPr>
          <w:rFonts w:hint="eastAsia" w:ascii="黑体" w:hAnsi="黑体" w:cs="黑体"/>
          <w:b w:val="0"/>
          <w:sz w:val="28"/>
          <w:szCs w:val="28"/>
        </w:rPr>
        <w:t>八、履约保证金</w:t>
      </w:r>
      <w:bookmarkEnd w:id="1065"/>
      <w:bookmarkEnd w:id="1066"/>
      <w:bookmarkEnd w:id="1067"/>
      <w:bookmarkEnd w:id="1068"/>
      <w:bookmarkEnd w:id="1069"/>
      <w:bookmarkEnd w:id="1070"/>
    </w:p>
    <w:p w14:paraId="44ADF356">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566D044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7D8C0EA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1E273A45">
      <w:pPr>
        <w:spacing w:line="560" w:lineRule="exact"/>
        <w:ind w:firstLine="560" w:firstLineChars="200"/>
        <w:rPr>
          <w:rFonts w:asciiTheme="minorEastAsia" w:hAnsiTheme="minorEastAsia" w:eastAsiaTheme="minorEastAsia"/>
        </w:rPr>
      </w:pPr>
      <w:bookmarkStart w:id="1071"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71"/>
    </w:p>
    <w:p w14:paraId="18B47086">
      <w:pPr>
        <w:pStyle w:val="4"/>
        <w:spacing w:before="0" w:after="0" w:line="560" w:lineRule="exact"/>
        <w:ind w:firstLine="562" w:firstLineChars="200"/>
        <w:rPr>
          <w:rFonts w:ascii="黑体" w:hAnsi="黑体" w:cs="黑体"/>
          <w:b w:val="0"/>
          <w:sz w:val="28"/>
          <w:szCs w:val="28"/>
        </w:rPr>
      </w:pPr>
      <w:bookmarkStart w:id="1072" w:name="_Toc150421258"/>
      <w:bookmarkStart w:id="1073" w:name="_Toc26914"/>
      <w:bookmarkStart w:id="1074" w:name="_Toc18436"/>
      <w:bookmarkStart w:id="1075" w:name="_Toc3843"/>
      <w:bookmarkStart w:id="1076" w:name="_Toc27404"/>
      <w:bookmarkStart w:id="1077" w:name="_Toc23389"/>
      <w:r>
        <w:rPr>
          <w:rFonts w:hint="eastAsia" w:asciiTheme="minorEastAsia" w:hAnsiTheme="minorEastAsia" w:eastAsiaTheme="minorEastAsia"/>
          <w:bCs/>
          <w:sz w:val="28"/>
          <w:szCs w:val="28"/>
        </w:rPr>
        <w:t>□</w:t>
      </w:r>
      <w:r>
        <w:rPr>
          <w:rFonts w:hint="eastAsia" w:ascii="黑体" w:hAnsi="黑体" w:cs="黑体"/>
          <w:b w:val="0"/>
          <w:sz w:val="28"/>
          <w:szCs w:val="28"/>
        </w:rPr>
        <w:t>九、质量保证金</w:t>
      </w:r>
      <w:bookmarkEnd w:id="1072"/>
      <w:bookmarkEnd w:id="1073"/>
      <w:bookmarkEnd w:id="1074"/>
      <w:bookmarkEnd w:id="1075"/>
      <w:bookmarkEnd w:id="1076"/>
      <w:bookmarkEnd w:id="1077"/>
    </w:p>
    <w:p w14:paraId="5ACDE20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732742B3">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91B15E9">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864FE05">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6416E6B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419FA060">
      <w:pPr>
        <w:pStyle w:val="4"/>
        <w:spacing w:before="0" w:after="0" w:line="560" w:lineRule="exact"/>
        <w:ind w:firstLine="560" w:firstLineChars="200"/>
        <w:rPr>
          <w:rFonts w:ascii="黑体" w:hAnsi="黑体" w:cs="黑体"/>
          <w:b w:val="0"/>
          <w:sz w:val="28"/>
          <w:szCs w:val="28"/>
        </w:rPr>
      </w:pPr>
      <w:bookmarkStart w:id="1078" w:name="_Toc20933"/>
      <w:bookmarkStart w:id="1079" w:name="_Toc150421259"/>
      <w:bookmarkStart w:id="1080" w:name="_Toc32231"/>
      <w:bookmarkStart w:id="1081" w:name="_Toc12046"/>
      <w:bookmarkStart w:id="1082" w:name="_Toc1758"/>
      <w:bookmarkStart w:id="1083" w:name="_Toc12039"/>
      <w:r>
        <w:rPr>
          <w:rFonts w:hint="eastAsia" w:ascii="黑体" w:hAnsi="黑体" w:cs="黑体"/>
          <w:b w:val="0"/>
          <w:sz w:val="28"/>
          <w:szCs w:val="28"/>
        </w:rPr>
        <w:t>十、资金结算</w:t>
      </w:r>
      <w:bookmarkEnd w:id="1078"/>
      <w:bookmarkEnd w:id="1079"/>
      <w:bookmarkEnd w:id="1080"/>
      <w:bookmarkEnd w:id="1081"/>
      <w:bookmarkEnd w:id="1082"/>
      <w:bookmarkEnd w:id="1083"/>
    </w:p>
    <w:p w14:paraId="4BAA2430">
      <w:pPr>
        <w:spacing w:line="560" w:lineRule="exact"/>
        <w:ind w:firstLine="560" w:firstLineChars="200"/>
        <w:rPr>
          <w:rFonts w:asciiTheme="minorEastAsia" w:hAnsiTheme="minorEastAsia" w:eastAsiaTheme="minorEastAsia"/>
          <w:sz w:val="28"/>
          <w:szCs w:val="28"/>
        </w:rPr>
      </w:pPr>
      <w:bookmarkStart w:id="1084"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29200F88">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2AB1114D">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49501FBA">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bookmarkEnd w:id="1084"/>
    <w:p w14:paraId="2B8FC80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u w:val="single"/>
        </w:rPr>
        <w:t xml:space="preserve"> 95% </w:t>
      </w:r>
      <w:r>
        <w:rPr>
          <w:rFonts w:hint="eastAsia" w:asciiTheme="minorEastAsia" w:hAnsiTheme="minorEastAsia" w:eastAsiaTheme="minorEastAsia"/>
          <w:sz w:val="28"/>
          <w:szCs w:val="28"/>
        </w:rPr>
        <w:t>向乙方支付货款。</w:t>
      </w:r>
    </w:p>
    <w:p w14:paraId="6D2A4CD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2068BB0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351AA28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6A2DA6EE">
      <w:pPr>
        <w:pStyle w:val="4"/>
        <w:spacing w:before="0" w:after="0" w:line="560" w:lineRule="exact"/>
        <w:ind w:firstLine="560" w:firstLineChars="200"/>
        <w:rPr>
          <w:rFonts w:ascii="黑体" w:hAnsi="黑体" w:cs="黑体"/>
          <w:b w:val="0"/>
          <w:sz w:val="28"/>
          <w:szCs w:val="28"/>
        </w:rPr>
      </w:pPr>
      <w:bookmarkStart w:id="1085" w:name="_Toc1163"/>
      <w:bookmarkStart w:id="1086" w:name="_Toc150421260"/>
      <w:bookmarkStart w:id="1087" w:name="_Toc6049"/>
      <w:bookmarkStart w:id="1088" w:name="_Toc11687"/>
      <w:bookmarkStart w:id="1089" w:name="_Toc4164"/>
      <w:bookmarkStart w:id="1090" w:name="_Toc9573"/>
      <w:r>
        <w:rPr>
          <w:rFonts w:hint="eastAsia" w:ascii="黑体" w:hAnsi="黑体" w:cs="黑体"/>
          <w:b w:val="0"/>
          <w:sz w:val="28"/>
          <w:szCs w:val="28"/>
        </w:rPr>
        <w:t>十一、违约责任</w:t>
      </w:r>
      <w:bookmarkEnd w:id="1085"/>
      <w:bookmarkEnd w:id="1086"/>
      <w:bookmarkEnd w:id="1087"/>
      <w:bookmarkEnd w:id="1088"/>
      <w:bookmarkEnd w:id="1089"/>
      <w:bookmarkEnd w:id="1090"/>
    </w:p>
    <w:p w14:paraId="6378034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91"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91"/>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92"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92"/>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50FCA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554183DD">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093" w:name="_Hlk129349156"/>
      <w:r>
        <w:rPr>
          <w:rFonts w:hint="eastAsia" w:asciiTheme="minorEastAsia" w:hAnsiTheme="minorEastAsia" w:eastAsiaTheme="minorEastAsia"/>
          <w:bCs/>
          <w:sz w:val="28"/>
          <w:szCs w:val="28"/>
        </w:rPr>
        <w:t>甲方</w:t>
      </w:r>
      <w:bookmarkEnd w:id="1093"/>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14:paraId="32AF6051">
      <w:pPr>
        <w:pStyle w:val="4"/>
        <w:spacing w:before="0" w:after="0" w:line="560" w:lineRule="exact"/>
        <w:ind w:firstLine="560" w:firstLineChars="200"/>
        <w:rPr>
          <w:rFonts w:ascii="黑体" w:hAnsi="黑体" w:cs="黑体"/>
          <w:b w:val="0"/>
          <w:sz w:val="28"/>
          <w:szCs w:val="28"/>
        </w:rPr>
      </w:pPr>
      <w:bookmarkStart w:id="1094" w:name="_Toc18161"/>
      <w:bookmarkStart w:id="1095" w:name="_Toc15538"/>
      <w:bookmarkStart w:id="1096" w:name="_Toc20227"/>
      <w:bookmarkStart w:id="1097" w:name="_Toc24438"/>
      <w:bookmarkStart w:id="1098" w:name="_Toc150421261"/>
      <w:bookmarkStart w:id="1099" w:name="_Toc21487"/>
      <w:r>
        <w:rPr>
          <w:rFonts w:hint="eastAsia" w:ascii="黑体" w:hAnsi="黑体" w:cs="黑体"/>
          <w:b w:val="0"/>
          <w:sz w:val="28"/>
          <w:szCs w:val="28"/>
        </w:rPr>
        <w:t>十二、争议解决方式</w:t>
      </w:r>
      <w:bookmarkEnd w:id="1094"/>
      <w:bookmarkEnd w:id="1095"/>
      <w:bookmarkEnd w:id="1096"/>
      <w:bookmarkEnd w:id="1097"/>
      <w:bookmarkEnd w:id="1098"/>
      <w:bookmarkEnd w:id="1099"/>
    </w:p>
    <w:p w14:paraId="144C54F5">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0A6D8AA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44C00B6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227A2203">
      <w:pPr>
        <w:pStyle w:val="4"/>
        <w:spacing w:before="0" w:after="0" w:line="560" w:lineRule="exact"/>
        <w:ind w:firstLine="560" w:firstLineChars="200"/>
        <w:rPr>
          <w:rFonts w:ascii="黑体" w:hAnsi="黑体" w:cs="黑体"/>
          <w:b w:val="0"/>
          <w:sz w:val="28"/>
          <w:szCs w:val="28"/>
        </w:rPr>
      </w:pPr>
      <w:bookmarkStart w:id="1100" w:name="_Toc150421262"/>
      <w:bookmarkStart w:id="1101" w:name="_Toc14865"/>
      <w:bookmarkStart w:id="1102" w:name="_Toc32713"/>
      <w:bookmarkStart w:id="1103" w:name="_Toc2342"/>
      <w:bookmarkStart w:id="1104" w:name="_Toc17910"/>
      <w:bookmarkStart w:id="1105" w:name="_Toc16748"/>
      <w:r>
        <w:rPr>
          <w:rFonts w:hint="eastAsia" w:ascii="黑体" w:hAnsi="黑体" w:cs="黑体"/>
          <w:b w:val="0"/>
          <w:sz w:val="28"/>
          <w:szCs w:val="28"/>
        </w:rPr>
        <w:t>十三、合同生效</w:t>
      </w:r>
      <w:bookmarkEnd w:id="1100"/>
      <w:bookmarkEnd w:id="1101"/>
      <w:bookmarkEnd w:id="1102"/>
      <w:bookmarkEnd w:id="1103"/>
      <w:bookmarkEnd w:id="1104"/>
      <w:bookmarkEnd w:id="1105"/>
    </w:p>
    <w:p w14:paraId="50DA2FA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276735A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9396BE8">
      <w:pPr>
        <w:pStyle w:val="4"/>
        <w:spacing w:before="0" w:after="0" w:line="560" w:lineRule="exact"/>
        <w:ind w:firstLine="560" w:firstLineChars="200"/>
        <w:rPr>
          <w:rFonts w:ascii="黑体" w:hAnsi="黑体" w:cs="黑体"/>
          <w:b w:val="0"/>
          <w:sz w:val="28"/>
          <w:szCs w:val="28"/>
        </w:rPr>
      </w:pPr>
      <w:bookmarkStart w:id="1106" w:name="_Toc150421263"/>
      <w:bookmarkStart w:id="1107" w:name="_Toc7995"/>
      <w:bookmarkStart w:id="1108" w:name="_Toc2034"/>
      <w:bookmarkStart w:id="1109" w:name="_Toc15161"/>
      <w:bookmarkStart w:id="1110" w:name="_Toc25699"/>
      <w:bookmarkStart w:id="1111" w:name="_Toc17976"/>
      <w:r>
        <w:rPr>
          <w:rFonts w:hint="eastAsia" w:ascii="黑体" w:hAnsi="黑体" w:cs="黑体"/>
          <w:b w:val="0"/>
          <w:sz w:val="28"/>
          <w:szCs w:val="28"/>
        </w:rPr>
        <w:t>十四、其他事项</w:t>
      </w:r>
      <w:bookmarkEnd w:id="1106"/>
      <w:bookmarkEnd w:id="1107"/>
      <w:bookmarkEnd w:id="1108"/>
      <w:bookmarkEnd w:id="1109"/>
      <w:bookmarkEnd w:id="1110"/>
      <w:bookmarkEnd w:id="1111"/>
    </w:p>
    <w:p w14:paraId="58FE572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670ECC45">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264E9D30"/>
    <w:p w14:paraId="488D234F"/>
    <w:p w14:paraId="1518766D">
      <w:pPr>
        <w:spacing w:line="360" w:lineRule="auto"/>
        <w:ind w:firstLine="560" w:firstLineChars="200"/>
        <w:rPr>
          <w:b/>
        </w:rPr>
      </w:pPr>
      <w:bookmarkStart w:id="1112"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12"/>
    </w:p>
    <w:bookmarkEnd w:id="974"/>
    <w:bookmarkEnd w:id="975"/>
    <w:bookmarkEnd w:id="976"/>
    <w:bookmarkEnd w:id="977"/>
    <w:bookmarkEnd w:id="978"/>
    <w:bookmarkEnd w:id="979"/>
    <w:bookmarkEnd w:id="980"/>
    <w:bookmarkEnd w:id="981"/>
    <w:bookmarkEnd w:id="982"/>
    <w:bookmarkEnd w:id="983"/>
    <w:bookmarkEnd w:id="984"/>
    <w:bookmarkEnd w:id="985"/>
    <w:p w14:paraId="1A2ECDA6">
      <w:pPr>
        <w:pStyle w:val="21"/>
        <w:adjustRightInd w:val="0"/>
        <w:snapToGrid w:val="0"/>
        <w:spacing w:line="560" w:lineRule="exact"/>
        <w:ind w:firstLine="640" w:firstLineChars="200"/>
        <w:jc w:val="left"/>
        <w:rPr>
          <w:rFonts w:hAnsi="宋体"/>
          <w:bCs/>
          <w:sz w:val="32"/>
          <w:szCs w:val="32"/>
        </w:rPr>
      </w:pPr>
    </w:p>
    <w:p w14:paraId="378CF4FE">
      <w:pPr>
        <w:adjustRightInd w:val="0"/>
        <w:snapToGrid w:val="0"/>
        <w:spacing w:line="560" w:lineRule="exact"/>
        <w:ind w:firstLine="560" w:firstLineChars="200"/>
        <w:rPr>
          <w:rFonts w:asciiTheme="minorEastAsia" w:hAnsiTheme="minorEastAsia" w:eastAsiaTheme="minorEastAsia"/>
          <w:bCs/>
          <w:sz w:val="28"/>
          <w:szCs w:val="28"/>
        </w:rPr>
      </w:pPr>
    </w:p>
    <w:p w14:paraId="11ACCD88">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14:paraId="146C0209">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14:paraId="5F657B0F">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14:paraId="4565F176">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14:paraId="08725BF6">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14:paraId="39F9F3FA">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14:paraId="6BD971EA">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14:paraId="4921125A">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4" w:type="default"/>
      <w:pgSz w:w="11906" w:h="16838"/>
      <w:pgMar w:top="1418" w:right="1134" w:bottom="1418" w:left="1418"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315C">
    <w:pPr>
      <w:pStyle w:val="2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CF0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9C1CF08">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8F9C">
    <w:pPr>
      <w:pStyle w:val="26"/>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14:paraId="022657AD">
                              <w:pPr>
                                <w:pStyle w:val="26"/>
                                <w:jc w:val="center"/>
                              </w:pPr>
                              <w:r>
                                <w:fldChar w:fldCharType="begin"/>
                              </w:r>
                              <w:r>
                                <w:instrText xml:space="preserve">PAGE   \* MERGEFORMAT</w:instrText>
                              </w:r>
                              <w:r>
                                <w:fldChar w:fldCharType="separate"/>
                              </w:r>
                              <w:r>
                                <w:rPr>
                                  <w:lang w:val="zh-CN"/>
                                </w:rPr>
                                <w:t>72</w:t>
                              </w:r>
                              <w:r>
                                <w:fldChar w:fldCharType="end"/>
                              </w:r>
                            </w:p>
                          </w:sdtContent>
                        </w:sdt>
                        <w:p w14:paraId="3DF7DDF2">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14:paraId="022657AD">
                        <w:pPr>
                          <w:pStyle w:val="26"/>
                          <w:jc w:val="center"/>
                        </w:pPr>
                        <w:r>
                          <w:fldChar w:fldCharType="begin"/>
                        </w:r>
                        <w:r>
                          <w:instrText xml:space="preserve">PAGE   \* MERGEFORMAT</w:instrText>
                        </w:r>
                        <w:r>
                          <w:fldChar w:fldCharType="separate"/>
                        </w:r>
                        <w:r>
                          <w:rPr>
                            <w:lang w:val="zh-CN"/>
                          </w:rPr>
                          <w:t>72</w:t>
                        </w:r>
                        <w:r>
                          <w:fldChar w:fldCharType="end"/>
                        </w:r>
                      </w:p>
                    </w:sdtContent>
                  </w:sdt>
                  <w:p w14:paraId="3DF7DDF2">
                    <w:pPr>
                      <w:pStyle w:val="16"/>
                    </w:pPr>
                  </w:p>
                </w:txbxContent>
              </v:textbox>
            </v:shape>
          </w:pict>
        </mc:Fallback>
      </mc:AlternateContent>
    </w:r>
  </w:p>
  <w:p w14:paraId="3FBDB502">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42D0">
    <w:pPr>
      <w:pStyle w:val="26"/>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40A6B">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F40A6B">
                    <w:pPr>
                      <w:pStyle w:val="26"/>
                    </w:pPr>
                    <w:r>
                      <w:fldChar w:fldCharType="begin"/>
                    </w:r>
                    <w:r>
                      <w:instrText xml:space="preserve"> PAGE  \* MERGEFORMAT </w:instrText>
                    </w:r>
                    <w:r>
                      <w:fldChar w:fldCharType="separate"/>
                    </w:r>
                    <w:r>
                      <w:t>77</w:t>
                    </w:r>
                    <w:r>
                      <w:fldChar w:fldCharType="end"/>
                    </w:r>
                  </w:p>
                </w:txbxContent>
              </v:textbox>
            </v:shape>
          </w:pict>
        </mc:Fallback>
      </mc:AlternateContent>
    </w:r>
  </w:p>
  <w:p w14:paraId="6E5E6E7E">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C656">
    <w:pPr>
      <w:pStyle w:val="26"/>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14:paraId="647E256A">
                              <w:pPr>
                                <w:pStyle w:val="26"/>
                                <w:jc w:val="center"/>
                              </w:pPr>
                              <w:r>
                                <w:fldChar w:fldCharType="begin"/>
                              </w:r>
                              <w:r>
                                <w:instrText xml:space="preserve">PAGE   \* MERGEFORMAT</w:instrText>
                              </w:r>
                              <w:r>
                                <w:fldChar w:fldCharType="separate"/>
                              </w:r>
                              <w:r>
                                <w:rPr>
                                  <w:lang w:val="zh-CN"/>
                                </w:rPr>
                                <w:t>98</w:t>
                              </w:r>
                              <w:r>
                                <w:fldChar w:fldCharType="end"/>
                              </w:r>
                            </w:p>
                          </w:sdtContent>
                        </w:sdt>
                        <w:p w14:paraId="1824B166">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14:paraId="647E256A">
                        <w:pPr>
                          <w:pStyle w:val="26"/>
                          <w:jc w:val="center"/>
                        </w:pPr>
                        <w:r>
                          <w:fldChar w:fldCharType="begin"/>
                        </w:r>
                        <w:r>
                          <w:instrText xml:space="preserve">PAGE   \* MERGEFORMAT</w:instrText>
                        </w:r>
                        <w:r>
                          <w:fldChar w:fldCharType="separate"/>
                        </w:r>
                        <w:r>
                          <w:rPr>
                            <w:lang w:val="zh-CN"/>
                          </w:rPr>
                          <w:t>98</w:t>
                        </w:r>
                        <w:r>
                          <w:fldChar w:fldCharType="end"/>
                        </w:r>
                      </w:p>
                    </w:sdtContent>
                  </w:sdt>
                  <w:p w14:paraId="1824B166">
                    <w:pPr>
                      <w:pStyle w:val="16"/>
                    </w:pPr>
                  </w:p>
                </w:txbxContent>
              </v:textbox>
            </v:shape>
          </w:pict>
        </mc:Fallback>
      </mc:AlternateContent>
    </w:r>
  </w:p>
  <w:p w14:paraId="01274B7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764F">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1F85">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A7FF">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0B2E">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B91B">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4976">
    <w:pPr>
      <w:pStyle w:val="27"/>
      <w:pBdr>
        <w:bottom w:val="none" w:color="auto" w:sz="0" w:space="1"/>
      </w:pBdr>
      <w:rPr>
        <w:rFonts w:ascii="楷体_GB2312" w:eastAsia="楷体_GB2312"/>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8AAE">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264E">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B194">
    <w:pPr>
      <w:pStyle w:val="27"/>
      <w:rPr>
        <w:rFonts w:hint="eastAsia" w:ascii="楷体_GB2312" w:hAnsi="华文中宋" w:eastAsia="楷体_GB2312"/>
        <w:sz w:val="21"/>
        <w:szCs w:val="21"/>
        <w:lang w:eastAsia="zh-CN"/>
      </w:rPr>
    </w:pPr>
    <w:r>
      <w:rPr>
        <w:rFonts w:ascii="楷体_GB2312" w:hAnsi="华文中宋" w:eastAsia="楷体_GB2312"/>
        <w:sz w:val="21"/>
        <w:szCs w:val="21"/>
      </w:rPr>
      <w:t>第</w:t>
    </w:r>
    <w:r>
      <w:rPr>
        <w:rFonts w:hint="eastAsia" w:ascii="楷体_GB2312" w:hAnsi="华文中宋" w:eastAsia="楷体_GB2312"/>
        <w:sz w:val="21"/>
        <w:szCs w:val="21"/>
        <w:lang w:val="en-US" w:eastAsia="zh-CN"/>
      </w:rPr>
      <w:t>六</w:t>
    </w:r>
    <w:r>
      <w:rPr>
        <w:rFonts w:ascii="楷体_GB2312" w:hAnsi="华文中宋" w:eastAsia="楷体_GB2312"/>
        <w:sz w:val="21"/>
        <w:szCs w:val="21"/>
      </w:rPr>
      <w:t xml:space="preserve">章 </w:t>
    </w:r>
    <w:r>
      <w:rPr>
        <w:rFonts w:hint="eastAsia" w:ascii="楷体_GB2312" w:hAnsi="华文中宋" w:eastAsia="楷体_GB2312"/>
        <w:sz w:val="21"/>
        <w:szCs w:val="21"/>
        <w:lang w:eastAsia="zh-CN"/>
      </w:rPr>
      <w:t>采购项目商务和技术要求</w:t>
    </w:r>
  </w:p>
  <w:p w14:paraId="0FC404E6">
    <w:pPr>
      <w:pStyle w:val="3"/>
      <w:keepNext w:val="0"/>
      <w:keepLines w:val="0"/>
      <w:adjustRightInd w:val="0"/>
      <w:snapToGrid w:val="0"/>
      <w:spacing w:line="560" w:lineRule="exact"/>
      <w:jc w:val="center"/>
      <w:rPr>
        <w:sz w:val="24"/>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ABDB">
    <w:pPr>
      <w:pStyle w:val="27"/>
      <w:rPr>
        <w:rFonts w:hint="eastAsia" w:ascii="楷体_GB2312" w:hAnsi="华文中宋" w:eastAsia="楷体_GB2312"/>
        <w:sz w:val="21"/>
        <w:szCs w:val="21"/>
        <w:lang w:eastAsia="zh-CN"/>
      </w:rPr>
    </w:pPr>
    <w:r>
      <w:rPr>
        <w:rFonts w:ascii="楷体_GB2312" w:hAnsi="华文中宋" w:eastAsia="楷体_GB2312"/>
        <w:sz w:val="21"/>
        <w:szCs w:val="21"/>
      </w:rPr>
      <w:t>第</w:t>
    </w:r>
    <w:r>
      <w:rPr>
        <w:rFonts w:hint="eastAsia" w:ascii="楷体_GB2312" w:hAnsi="华文中宋" w:eastAsia="楷体_GB2312"/>
        <w:sz w:val="21"/>
        <w:szCs w:val="21"/>
        <w:lang w:eastAsia="zh-CN"/>
      </w:rPr>
      <w:t>七</w:t>
    </w:r>
    <w:r>
      <w:rPr>
        <w:rFonts w:ascii="楷体_GB2312" w:hAnsi="华文中宋" w:eastAsia="楷体_GB2312"/>
        <w:sz w:val="21"/>
        <w:szCs w:val="21"/>
      </w:rPr>
      <w:t xml:space="preserve">章 </w:t>
    </w:r>
    <w:r>
      <w:rPr>
        <w:rFonts w:hint="eastAsia" w:ascii="楷体_GB2312" w:hAnsi="华文中宋" w:eastAsia="楷体_GB2312"/>
        <w:sz w:val="21"/>
        <w:szCs w:val="21"/>
        <w:lang w:eastAsia="zh-CN"/>
      </w:rPr>
      <w:t>合同样本</w:t>
    </w:r>
  </w:p>
  <w:p w14:paraId="34B2152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E627">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8570">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FFC8">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CE5E">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B5CF">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B9F0">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37C8">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D01A">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A5MDVmOTVhMWU5OTZiZGQ1MjhjNGRmZTNlZmY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88018DB"/>
    <w:rsid w:val="095A5B83"/>
    <w:rsid w:val="09673E3C"/>
    <w:rsid w:val="09795283"/>
    <w:rsid w:val="09D7375B"/>
    <w:rsid w:val="0A8F788E"/>
    <w:rsid w:val="0AB42BCD"/>
    <w:rsid w:val="0AFD710E"/>
    <w:rsid w:val="0B864869"/>
    <w:rsid w:val="0BFE1539"/>
    <w:rsid w:val="0C037342"/>
    <w:rsid w:val="0C3628D7"/>
    <w:rsid w:val="0D386468"/>
    <w:rsid w:val="0D6E6CE6"/>
    <w:rsid w:val="0DA6583B"/>
    <w:rsid w:val="0E06452B"/>
    <w:rsid w:val="0E6F3E7F"/>
    <w:rsid w:val="0E87566C"/>
    <w:rsid w:val="0EE76E01"/>
    <w:rsid w:val="0F16079E"/>
    <w:rsid w:val="0F36630C"/>
    <w:rsid w:val="0F515E8B"/>
    <w:rsid w:val="0FF10C12"/>
    <w:rsid w:val="10026F41"/>
    <w:rsid w:val="10230F9F"/>
    <w:rsid w:val="10B84D24"/>
    <w:rsid w:val="10F66250"/>
    <w:rsid w:val="111B15B3"/>
    <w:rsid w:val="11317049"/>
    <w:rsid w:val="11967974"/>
    <w:rsid w:val="11FF551A"/>
    <w:rsid w:val="12004308"/>
    <w:rsid w:val="12187FE5"/>
    <w:rsid w:val="125A3535"/>
    <w:rsid w:val="12A52565"/>
    <w:rsid w:val="12B9104F"/>
    <w:rsid w:val="12CC61CB"/>
    <w:rsid w:val="12F22C87"/>
    <w:rsid w:val="12F2507E"/>
    <w:rsid w:val="13CF39F0"/>
    <w:rsid w:val="14047A8F"/>
    <w:rsid w:val="14C132DD"/>
    <w:rsid w:val="152534E9"/>
    <w:rsid w:val="16116734"/>
    <w:rsid w:val="16961A85"/>
    <w:rsid w:val="17676502"/>
    <w:rsid w:val="181C16C5"/>
    <w:rsid w:val="18381E21"/>
    <w:rsid w:val="18433A70"/>
    <w:rsid w:val="18695DE3"/>
    <w:rsid w:val="187F0CC2"/>
    <w:rsid w:val="18A76A7E"/>
    <w:rsid w:val="18DC7075"/>
    <w:rsid w:val="190B50EC"/>
    <w:rsid w:val="193C52A5"/>
    <w:rsid w:val="195F062F"/>
    <w:rsid w:val="197F3B83"/>
    <w:rsid w:val="1A932AD1"/>
    <w:rsid w:val="1A9C29CA"/>
    <w:rsid w:val="1ABE094F"/>
    <w:rsid w:val="1ABF7F3C"/>
    <w:rsid w:val="1AC35C7E"/>
    <w:rsid w:val="1ADF74F2"/>
    <w:rsid w:val="1B7B6BE5"/>
    <w:rsid w:val="1BF635A4"/>
    <w:rsid w:val="1D0E6F59"/>
    <w:rsid w:val="1DA85478"/>
    <w:rsid w:val="1DD3548B"/>
    <w:rsid w:val="1DED21D8"/>
    <w:rsid w:val="1E42335E"/>
    <w:rsid w:val="1E7256BD"/>
    <w:rsid w:val="1F0E3DA5"/>
    <w:rsid w:val="1F7F74E9"/>
    <w:rsid w:val="1FB2006F"/>
    <w:rsid w:val="1FDF707F"/>
    <w:rsid w:val="1FEE6323"/>
    <w:rsid w:val="208C5693"/>
    <w:rsid w:val="20AD2FE6"/>
    <w:rsid w:val="20CE49AC"/>
    <w:rsid w:val="210E7527"/>
    <w:rsid w:val="217F21D3"/>
    <w:rsid w:val="218A2289"/>
    <w:rsid w:val="21BF6A73"/>
    <w:rsid w:val="21C61BB0"/>
    <w:rsid w:val="21D96232"/>
    <w:rsid w:val="21ED35E0"/>
    <w:rsid w:val="21F54C6A"/>
    <w:rsid w:val="22347461"/>
    <w:rsid w:val="22C35EAF"/>
    <w:rsid w:val="22ED2A96"/>
    <w:rsid w:val="22F75C0D"/>
    <w:rsid w:val="230C5CE8"/>
    <w:rsid w:val="23384D2F"/>
    <w:rsid w:val="23474EC1"/>
    <w:rsid w:val="23E00F22"/>
    <w:rsid w:val="2432177F"/>
    <w:rsid w:val="244119C2"/>
    <w:rsid w:val="245060A9"/>
    <w:rsid w:val="2467729B"/>
    <w:rsid w:val="24C20D54"/>
    <w:rsid w:val="25114177"/>
    <w:rsid w:val="25C96113"/>
    <w:rsid w:val="267F2377"/>
    <w:rsid w:val="26CC5F32"/>
    <w:rsid w:val="26EF746C"/>
    <w:rsid w:val="26FE258D"/>
    <w:rsid w:val="271D5F0A"/>
    <w:rsid w:val="276C144B"/>
    <w:rsid w:val="27C84E49"/>
    <w:rsid w:val="287D3B77"/>
    <w:rsid w:val="28E86EA3"/>
    <w:rsid w:val="290B0DAB"/>
    <w:rsid w:val="290F7096"/>
    <w:rsid w:val="29DE6D2F"/>
    <w:rsid w:val="2A0428B2"/>
    <w:rsid w:val="2A1738F0"/>
    <w:rsid w:val="2A236769"/>
    <w:rsid w:val="2AA74552"/>
    <w:rsid w:val="2B0F6376"/>
    <w:rsid w:val="2B1A7EED"/>
    <w:rsid w:val="2B367DA6"/>
    <w:rsid w:val="2BAA0794"/>
    <w:rsid w:val="2C215763"/>
    <w:rsid w:val="2DCF44E2"/>
    <w:rsid w:val="2E1B296B"/>
    <w:rsid w:val="2E262354"/>
    <w:rsid w:val="2E552C39"/>
    <w:rsid w:val="2E796FD4"/>
    <w:rsid w:val="30004E27"/>
    <w:rsid w:val="30843362"/>
    <w:rsid w:val="30F5600E"/>
    <w:rsid w:val="3254318D"/>
    <w:rsid w:val="326276D3"/>
    <w:rsid w:val="32E737F8"/>
    <w:rsid w:val="32EF20B2"/>
    <w:rsid w:val="339A10EE"/>
    <w:rsid w:val="33B757FC"/>
    <w:rsid w:val="33B83430"/>
    <w:rsid w:val="33C644F5"/>
    <w:rsid w:val="343151CC"/>
    <w:rsid w:val="3437693D"/>
    <w:rsid w:val="35C91DF7"/>
    <w:rsid w:val="36623A07"/>
    <w:rsid w:val="3699568D"/>
    <w:rsid w:val="36CA5847"/>
    <w:rsid w:val="36DE5142"/>
    <w:rsid w:val="37141D64"/>
    <w:rsid w:val="371F2036"/>
    <w:rsid w:val="371F2103"/>
    <w:rsid w:val="372066CC"/>
    <w:rsid w:val="376E1D0B"/>
    <w:rsid w:val="38A7470F"/>
    <w:rsid w:val="38C26B8B"/>
    <w:rsid w:val="3A777A93"/>
    <w:rsid w:val="3A7E52C6"/>
    <w:rsid w:val="3A9F087F"/>
    <w:rsid w:val="3AA6016F"/>
    <w:rsid w:val="3AC9498B"/>
    <w:rsid w:val="3AF236EA"/>
    <w:rsid w:val="3B273268"/>
    <w:rsid w:val="3B2D113B"/>
    <w:rsid w:val="3B4D6BB0"/>
    <w:rsid w:val="3B626996"/>
    <w:rsid w:val="3B787F67"/>
    <w:rsid w:val="3CB62E60"/>
    <w:rsid w:val="3D3B749E"/>
    <w:rsid w:val="3D6A5E76"/>
    <w:rsid w:val="3DA50B06"/>
    <w:rsid w:val="3DB03FCF"/>
    <w:rsid w:val="3DFC38D5"/>
    <w:rsid w:val="3E442382"/>
    <w:rsid w:val="40270807"/>
    <w:rsid w:val="40BE1D68"/>
    <w:rsid w:val="417B086B"/>
    <w:rsid w:val="417C1216"/>
    <w:rsid w:val="41970A1B"/>
    <w:rsid w:val="41A5138A"/>
    <w:rsid w:val="41D775CC"/>
    <w:rsid w:val="423B7BF3"/>
    <w:rsid w:val="42B86E9B"/>
    <w:rsid w:val="431762B8"/>
    <w:rsid w:val="433F136A"/>
    <w:rsid w:val="4420585E"/>
    <w:rsid w:val="4427077C"/>
    <w:rsid w:val="448252F0"/>
    <w:rsid w:val="449C0CEB"/>
    <w:rsid w:val="455671BE"/>
    <w:rsid w:val="47206CBE"/>
    <w:rsid w:val="47A65E5C"/>
    <w:rsid w:val="47C00CCC"/>
    <w:rsid w:val="47D66741"/>
    <w:rsid w:val="48194B54"/>
    <w:rsid w:val="4899640E"/>
    <w:rsid w:val="48C60564"/>
    <w:rsid w:val="49042E3A"/>
    <w:rsid w:val="49494CF1"/>
    <w:rsid w:val="4AF72F6A"/>
    <w:rsid w:val="4BA257C5"/>
    <w:rsid w:val="4BD50ABE"/>
    <w:rsid w:val="4C001FDF"/>
    <w:rsid w:val="4C157E64"/>
    <w:rsid w:val="4D753864"/>
    <w:rsid w:val="4DC42B98"/>
    <w:rsid w:val="4DFD5F95"/>
    <w:rsid w:val="4EDE23A0"/>
    <w:rsid w:val="4EF130C9"/>
    <w:rsid w:val="4F837241"/>
    <w:rsid w:val="4F9A62A6"/>
    <w:rsid w:val="4FDA48F5"/>
    <w:rsid w:val="50F32112"/>
    <w:rsid w:val="50FD41C8"/>
    <w:rsid w:val="514D61C2"/>
    <w:rsid w:val="518A6447"/>
    <w:rsid w:val="52293911"/>
    <w:rsid w:val="522B5E7C"/>
    <w:rsid w:val="523E5075"/>
    <w:rsid w:val="524A1938"/>
    <w:rsid w:val="527D2AE8"/>
    <w:rsid w:val="531015B5"/>
    <w:rsid w:val="531558BC"/>
    <w:rsid w:val="53D33B35"/>
    <w:rsid w:val="53EB539E"/>
    <w:rsid w:val="5422054D"/>
    <w:rsid w:val="54A320E7"/>
    <w:rsid w:val="54C04FD4"/>
    <w:rsid w:val="54D11CCC"/>
    <w:rsid w:val="54F9545F"/>
    <w:rsid w:val="550B6A44"/>
    <w:rsid w:val="55120D38"/>
    <w:rsid w:val="553510E5"/>
    <w:rsid w:val="560826E9"/>
    <w:rsid w:val="56710C02"/>
    <w:rsid w:val="56CE6835"/>
    <w:rsid w:val="572A5C41"/>
    <w:rsid w:val="57580F21"/>
    <w:rsid w:val="58195C5D"/>
    <w:rsid w:val="58354E15"/>
    <w:rsid w:val="594554D5"/>
    <w:rsid w:val="59B73BAB"/>
    <w:rsid w:val="59C363FA"/>
    <w:rsid w:val="59E817EF"/>
    <w:rsid w:val="5A113609"/>
    <w:rsid w:val="5ABB6529"/>
    <w:rsid w:val="5ACA4DFD"/>
    <w:rsid w:val="5B0176E4"/>
    <w:rsid w:val="5B9A423C"/>
    <w:rsid w:val="5C4C2547"/>
    <w:rsid w:val="5D445AA3"/>
    <w:rsid w:val="5DA86043"/>
    <w:rsid w:val="5DB35BE5"/>
    <w:rsid w:val="5E714676"/>
    <w:rsid w:val="5E9D546B"/>
    <w:rsid w:val="5ED209B4"/>
    <w:rsid w:val="5FEE7A86"/>
    <w:rsid w:val="612754C0"/>
    <w:rsid w:val="613A3445"/>
    <w:rsid w:val="6235591B"/>
    <w:rsid w:val="629C5F5A"/>
    <w:rsid w:val="62B17737"/>
    <w:rsid w:val="63415520"/>
    <w:rsid w:val="63624ED5"/>
    <w:rsid w:val="636B11B6"/>
    <w:rsid w:val="63EE6769"/>
    <w:rsid w:val="640F0BB9"/>
    <w:rsid w:val="649B069F"/>
    <w:rsid w:val="64D965E9"/>
    <w:rsid w:val="650E4841"/>
    <w:rsid w:val="6562503C"/>
    <w:rsid w:val="65951F24"/>
    <w:rsid w:val="65A3212B"/>
    <w:rsid w:val="65E04D0C"/>
    <w:rsid w:val="667A5349"/>
    <w:rsid w:val="66FA7955"/>
    <w:rsid w:val="67A433A1"/>
    <w:rsid w:val="67AF37E7"/>
    <w:rsid w:val="67B5251D"/>
    <w:rsid w:val="67C365D4"/>
    <w:rsid w:val="6845252E"/>
    <w:rsid w:val="687716F6"/>
    <w:rsid w:val="690D143F"/>
    <w:rsid w:val="699772EE"/>
    <w:rsid w:val="69C40C1C"/>
    <w:rsid w:val="69CE6E87"/>
    <w:rsid w:val="69F745C9"/>
    <w:rsid w:val="6A0359B4"/>
    <w:rsid w:val="6A114F5F"/>
    <w:rsid w:val="6A65190A"/>
    <w:rsid w:val="6B25645F"/>
    <w:rsid w:val="6B2A7FD0"/>
    <w:rsid w:val="6B6A4F70"/>
    <w:rsid w:val="6BCC69BA"/>
    <w:rsid w:val="6C040369"/>
    <w:rsid w:val="6C8C6991"/>
    <w:rsid w:val="6CDB520D"/>
    <w:rsid w:val="6DDF4E95"/>
    <w:rsid w:val="6E3E1662"/>
    <w:rsid w:val="6E7D3C18"/>
    <w:rsid w:val="6F1569D0"/>
    <w:rsid w:val="6FEA4288"/>
    <w:rsid w:val="7051662C"/>
    <w:rsid w:val="70E01533"/>
    <w:rsid w:val="70E114A5"/>
    <w:rsid w:val="714E5FA0"/>
    <w:rsid w:val="71593474"/>
    <w:rsid w:val="717D653A"/>
    <w:rsid w:val="71BC1C54"/>
    <w:rsid w:val="721325B1"/>
    <w:rsid w:val="72B02765"/>
    <w:rsid w:val="7315786E"/>
    <w:rsid w:val="73DE2356"/>
    <w:rsid w:val="744022AC"/>
    <w:rsid w:val="749A7286"/>
    <w:rsid w:val="74FE27D6"/>
    <w:rsid w:val="752E3D92"/>
    <w:rsid w:val="756E3C30"/>
    <w:rsid w:val="76796366"/>
    <w:rsid w:val="76D90BB3"/>
    <w:rsid w:val="76EB7BDE"/>
    <w:rsid w:val="77505319"/>
    <w:rsid w:val="798372EA"/>
    <w:rsid w:val="79A61220"/>
    <w:rsid w:val="7A3A36CD"/>
    <w:rsid w:val="7A4153ED"/>
    <w:rsid w:val="7A4A160C"/>
    <w:rsid w:val="7A8453E9"/>
    <w:rsid w:val="7ABD27F2"/>
    <w:rsid w:val="7AD91375"/>
    <w:rsid w:val="7B3E708E"/>
    <w:rsid w:val="7B6028E4"/>
    <w:rsid w:val="7B7A36AA"/>
    <w:rsid w:val="7BF546E1"/>
    <w:rsid w:val="7C4D62CB"/>
    <w:rsid w:val="7C5424EB"/>
    <w:rsid w:val="7CB9570E"/>
    <w:rsid w:val="7D2B0CF0"/>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
      <w:bCs/>
      <w:sz w:val="2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99"/>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0"/>
    <w:pPr>
      <w:ind w:firstLine="420" w:firstLineChars="100"/>
    </w:pPr>
    <w:rPr>
      <w:rFonts w:ascii="Calibri" w:hAnsi="Calibri"/>
      <w:szCs w:val="22"/>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rFonts w:ascii="Times New Roman" w:hAnsi="Times New Roman" w:eastAsia="宋体" w:cs="Times New Roman"/>
      <w:b/>
      <w:bCs/>
      <w:sz w:val="24"/>
      <w:szCs w:val="20"/>
    </w:rPr>
  </w:style>
  <w:style w:type="character" w:customStyle="1" w:styleId="51">
    <w:name w:val="标题 2 字符1"/>
    <w:basedOn w:val="44"/>
    <w:link w:val="3"/>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4"/>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5"/>
    <w:autoRedefine/>
    <w:qFormat/>
    <w:uiPriority w:val="0"/>
    <w:rPr>
      <w:rFonts w:ascii="Arial" w:hAnsi="Arial" w:eastAsia="黑体" w:cs="Times New Roman"/>
      <w:b/>
      <w:bCs/>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133</Pages>
  <Words>50075</Words>
  <Characters>52180</Characters>
  <Lines>377</Lines>
  <Paragraphs>106</Paragraphs>
  <TotalTime>2</TotalTime>
  <ScaleCrop>false</ScaleCrop>
  <LinksUpToDate>false</LinksUpToDate>
  <CharactersWithSpaces>57370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2024-04-28T02:28:00Z</cp:lastPrinted>
  <dcterms:modified xsi:type="dcterms:W3CDTF">2024-10-16T07:36:15Z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A9C8EF6EE64C452693E9F6EFA59B9A86_13</vt:lpwstr>
  </property>
</Properties>
</file>