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迷你型离心机-3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微量管的沉淀或离心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E97947" w:rsidRPr="007905B4" w:rsidRDefault="00A506AA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</w:t>
      </w:r>
      <w:r w:rsidR="00B36CA0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.最大转速≥5000rpm</w:t>
      </w:r>
    </w:p>
    <w:p w:rsidR="00E97947" w:rsidRPr="007905B4" w:rsidRDefault="00A506AA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2.最大相对离心力≥1350×g</w:t>
      </w:r>
    </w:p>
    <w:p w:rsidR="00B36CA0" w:rsidRPr="007905B4" w:rsidRDefault="00E97947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3.噪音≤45dB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迷你型离心机  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4407E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54407E" w:rsidRPr="007905B4" w:rsidSect="00817703">
          <w:headerReference w:type="default" r:id="rId10"/>
          <w:footerReference w:type="default" r:id="rId11"/>
          <w:footerReference w:type="first" r:id="rId12"/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54407E" w:rsidRPr="007905B4" w:rsidRDefault="0054407E" w:rsidP="0054407E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54407E" w:rsidRPr="007905B4" w:rsidRDefault="0054407E" w:rsidP="0054407E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4407E" w:rsidRPr="007905B4" w:rsidRDefault="0054407E" w:rsidP="0054407E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立式压力蒸汽灭菌器-1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4407E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对</w:t>
      </w:r>
      <w:r w:rsidR="00B00A46" w:rsidRPr="007905B4">
        <w:rPr>
          <w:rFonts w:ascii="仿宋_GB2312" w:eastAsia="仿宋_GB2312" w:cs="仿宋_GB2312" w:hint="eastAsia"/>
          <w:kern w:val="0"/>
          <w:sz w:val="28"/>
          <w:szCs w:val="28"/>
        </w:rPr>
        <w:t>实验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物品进行消毒灭菌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E97947" w:rsidRPr="007905B4" w:rsidRDefault="00E97947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</w:t>
      </w:r>
      <w:r w:rsidR="00B00A46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.容积≥</w:t>
      </w:r>
      <w:r w:rsidR="007B0592" w:rsidRPr="007905B4"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0L</w:t>
      </w:r>
    </w:p>
    <w:p w:rsidR="00E97947" w:rsidRPr="007905B4" w:rsidRDefault="00B00A46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.压力：-0.1～0.3MPA</w:t>
      </w:r>
    </w:p>
    <w:p w:rsidR="00E97947" w:rsidRPr="007905B4" w:rsidRDefault="00851B14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</w:t>
      </w:r>
      <w:r w:rsidR="00B00A46" w:rsidRPr="007905B4">
        <w:rPr>
          <w:rFonts w:ascii="仿宋_GB2312" w:eastAsia="仿宋_GB2312" w:cs="仿宋_GB2312" w:hint="eastAsia"/>
          <w:kern w:val="0"/>
          <w:sz w:val="28"/>
          <w:szCs w:val="28"/>
        </w:rPr>
        <w:t>3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.灭菌温度：105～13</w:t>
      </w:r>
      <w:r w:rsidR="00367003" w:rsidRPr="007905B4"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℃</w:t>
      </w:r>
      <w:r w:rsidR="007B0592" w:rsidRPr="007905B4">
        <w:rPr>
          <w:rFonts w:ascii="仿宋_GB2312" w:eastAsia="仿宋_GB2312" w:cs="仿宋_GB2312" w:hint="eastAsia"/>
          <w:kern w:val="0"/>
          <w:sz w:val="28"/>
          <w:szCs w:val="28"/>
        </w:rPr>
        <w:t>，精度：0.1℃</w:t>
      </w:r>
    </w:p>
    <w:p w:rsidR="006D22CE" w:rsidRPr="007905B4" w:rsidRDefault="006D22CE" w:rsidP="006D22C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4.</w:t>
      </w:r>
      <w:proofErr w:type="gramStart"/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腔体材</w:t>
      </w:r>
      <w:proofErr w:type="gramEnd"/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料：不锈钢</w:t>
      </w:r>
    </w:p>
    <w:p w:rsidR="006D22CE" w:rsidRPr="007905B4" w:rsidRDefault="006D22CE" w:rsidP="006D22C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5.具备超温报警断电，门安全联锁装置、超压自泄、过压保护和故障自检功能</w:t>
      </w:r>
    </w:p>
    <w:p w:rsidR="0054407E" w:rsidRPr="007905B4" w:rsidRDefault="006D22CE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6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.噪音≤85db</w:t>
      </w:r>
    </w:p>
    <w:p w:rsidR="0072420B" w:rsidRPr="007905B4" w:rsidRDefault="0072420B" w:rsidP="00E9794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7.需承担安全阀和压力表的首次检测费用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4407E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立式压力蒸汽灭菌器 1台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4407E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E97947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54407E" w:rsidRPr="007905B4" w:rsidRDefault="0054407E" w:rsidP="0054407E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54407E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4407E" w:rsidRPr="007905B4" w:rsidRDefault="0054407E" w:rsidP="0054407E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54407E" w:rsidRPr="007905B4" w:rsidRDefault="0054407E" w:rsidP="0054407E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4407E" w:rsidRPr="007905B4" w:rsidRDefault="0054407E" w:rsidP="0054407E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1D270E" w:rsidRPr="007905B4">
        <w:rPr>
          <w:rFonts w:ascii="仿宋_GB2312" w:eastAsia="仿宋_GB2312" w:cs="仿宋_GB2312" w:hint="eastAsia"/>
          <w:kern w:val="0"/>
          <w:sz w:val="28"/>
          <w:szCs w:val="28"/>
        </w:rPr>
        <w:t>电子分析天平-1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4407E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1D270E" w:rsidRPr="007905B4">
        <w:rPr>
          <w:rFonts w:ascii="仿宋_GB2312" w:eastAsia="仿宋_GB2312" w:cs="仿宋_GB2312" w:hint="eastAsia"/>
          <w:kern w:val="0"/>
          <w:sz w:val="28"/>
          <w:szCs w:val="28"/>
        </w:rPr>
        <w:t>样品称量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D270E" w:rsidRPr="007905B4" w:rsidRDefault="0054407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1D270E" w:rsidRPr="007905B4">
        <w:rPr>
          <w:rFonts w:ascii="仿宋_GB2312" w:eastAsia="仿宋_GB2312" w:cs="仿宋_GB2312" w:hint="eastAsia"/>
          <w:kern w:val="0"/>
          <w:sz w:val="28"/>
          <w:szCs w:val="28"/>
        </w:rPr>
        <w:t>.最大称量≥210g</w:t>
      </w:r>
    </w:p>
    <w:p w:rsidR="001D270E" w:rsidRPr="007905B4" w:rsidRDefault="001D270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★2.精度/可读性≤0.1mg</w:t>
      </w:r>
    </w:p>
    <w:p w:rsidR="001D270E" w:rsidRPr="007905B4" w:rsidRDefault="001D270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3.重复性≤±0.1mg</w:t>
      </w:r>
    </w:p>
    <w:p w:rsidR="001D270E" w:rsidRPr="007905B4" w:rsidRDefault="001D270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▲4.线性误差≤±0.1mg</w:t>
      </w:r>
    </w:p>
    <w:p w:rsidR="001D270E" w:rsidRPr="007905B4" w:rsidRDefault="001D270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5.温度范围：10-30℃</w:t>
      </w:r>
    </w:p>
    <w:p w:rsidR="0054407E" w:rsidRPr="007905B4" w:rsidRDefault="001D270E" w:rsidP="001D270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6.湿度范围</w:t>
      </w:r>
      <w:r w:rsidR="00A3723B" w:rsidRPr="007905B4">
        <w:rPr>
          <w:rFonts w:ascii="仿宋_GB2312" w:eastAsia="仿宋_GB2312" w:cs="仿宋_GB2312" w:hint="eastAsia"/>
          <w:kern w:val="0"/>
          <w:sz w:val="28"/>
          <w:szCs w:val="28"/>
        </w:rPr>
        <w:t>：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10%-70% RH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4407E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1D270E" w:rsidRPr="007905B4">
        <w:rPr>
          <w:rFonts w:ascii="仿宋_GB2312" w:eastAsia="仿宋_GB2312" w:cs="仿宋_GB2312" w:hint="eastAsia"/>
          <w:kern w:val="0"/>
          <w:sz w:val="28"/>
          <w:szCs w:val="28"/>
        </w:rPr>
        <w:t>电子分析天平1台</w:t>
      </w:r>
    </w:p>
    <w:p w:rsidR="0054407E" w:rsidRPr="007905B4" w:rsidRDefault="0054407E" w:rsidP="0054407E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54407E" w:rsidP="0054407E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1D270E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微孔板快速振荡器-</w:t>
      </w:r>
      <w:r w:rsidR="006F396A"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酶标板（96孔/384孔板）、细胞培养板（24孔板、48孔板、96孔板等）等溶液的混匀振荡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C2473F" w:rsidRPr="007905B4" w:rsidRDefault="00B36CA0" w:rsidP="00C2473F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.频率：0-13</w:t>
      </w:r>
      <w:r w:rsidR="00367003" w:rsidRPr="007905B4">
        <w:rPr>
          <w:rFonts w:ascii="仿宋_GB2312" w:eastAsia="仿宋_GB2312" w:cs="仿宋_GB2312" w:hint="eastAsia"/>
          <w:kern w:val="0"/>
          <w:sz w:val="28"/>
          <w:szCs w:val="28"/>
        </w:rPr>
        <w:t>0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0转/分</w:t>
      </w:r>
    </w:p>
    <w:p w:rsidR="00C2473F" w:rsidRPr="007905B4" w:rsidRDefault="00C2473F" w:rsidP="00C2473F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2.无极调速</w:t>
      </w:r>
    </w:p>
    <w:p w:rsidR="00C2473F" w:rsidRPr="007905B4" w:rsidRDefault="00C2473F" w:rsidP="00C2473F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★3.范围：96孔微量板≥4块</w:t>
      </w:r>
    </w:p>
    <w:p w:rsidR="00B36CA0" w:rsidRPr="007905B4" w:rsidRDefault="00C2473F" w:rsidP="00C2473F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4.定时： 0～120分/连续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微孔板快速振荡器1台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C2473F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微型台式真空泵-1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分光光度计有流动池装置或各种生化分析</w:t>
      </w:r>
      <w:proofErr w:type="gramStart"/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仪快速</w:t>
      </w:r>
      <w:proofErr w:type="gramEnd"/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抽液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34767B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▲1.流量≥60 L/MIN</w:t>
      </w:r>
    </w:p>
    <w:p w:rsidR="0034767B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2.扬程≥8</w:t>
      </w:r>
      <w:r w:rsidR="00A506AA" w:rsidRPr="007905B4">
        <w:rPr>
          <w:rFonts w:ascii="仿宋_GB2312" w:eastAsia="仿宋_GB2312" w:cs="仿宋_GB2312" w:hint="eastAsia"/>
          <w:kern w:val="0"/>
          <w:sz w:val="28"/>
          <w:szCs w:val="28"/>
        </w:rPr>
        <w:t>m</w:t>
      </w:r>
    </w:p>
    <w:p w:rsidR="0034767B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3.最大真空度</w:t>
      </w:r>
      <w:r w:rsidR="00A506AA" w:rsidRPr="007905B4">
        <w:rPr>
          <w:rFonts w:ascii="仿宋_GB2312" w:eastAsia="仿宋_GB2312" w:cs="仿宋_GB2312" w:hint="eastAsia"/>
          <w:kern w:val="0"/>
          <w:sz w:val="28"/>
          <w:szCs w:val="28"/>
        </w:rPr>
        <w:t>≤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0.098Mpa</w:t>
      </w:r>
    </w:p>
    <w:p w:rsidR="0034767B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★4.单头抽气量≥10L/MIN</w:t>
      </w:r>
    </w:p>
    <w:p w:rsidR="0034767B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★5.抽气头数≥2个</w:t>
      </w:r>
    </w:p>
    <w:p w:rsidR="00B36CA0" w:rsidRPr="007905B4" w:rsidRDefault="0034767B" w:rsidP="0034767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6.储水箱容积≥15L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微型台式真空泵1台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34767B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6F396A" w:rsidRPr="007905B4">
        <w:rPr>
          <w:rFonts w:ascii="仿宋_GB2312" w:eastAsia="仿宋_GB2312" w:cs="仿宋_GB2312" w:hint="eastAsia"/>
          <w:kern w:val="0"/>
          <w:sz w:val="28"/>
          <w:szCs w:val="28"/>
        </w:rPr>
        <w:t>核酸电泳仪-2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6F396A" w:rsidRPr="007905B4">
        <w:rPr>
          <w:rFonts w:ascii="仿宋_GB2312" w:eastAsia="仿宋_GB2312" w:cs="仿宋_GB2312" w:hint="eastAsia"/>
          <w:kern w:val="0"/>
          <w:sz w:val="28"/>
          <w:szCs w:val="28"/>
        </w:rPr>
        <w:t>实验室分离、制备 DNA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6F396A" w:rsidRPr="007905B4" w:rsidRDefault="00B36CA0" w:rsidP="006F396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="006F396A" w:rsidRPr="007905B4">
        <w:rPr>
          <w:rFonts w:ascii="仿宋_GB2312" w:eastAsia="仿宋_GB2312" w:cs="仿宋_GB2312" w:hint="eastAsia"/>
          <w:kern w:val="0"/>
          <w:sz w:val="28"/>
          <w:szCs w:val="28"/>
        </w:rPr>
        <w:t>.凝胶板规格（L×W）：≥160×100mm</w:t>
      </w:r>
    </w:p>
    <w:p w:rsidR="006F396A" w:rsidRPr="007905B4" w:rsidRDefault="006F396A" w:rsidP="006F396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★2.试样格：12、16、22 齿 1.0、2.0mm 厚</w:t>
      </w:r>
    </w:p>
    <w:p w:rsidR="00B36CA0" w:rsidRPr="007905B4" w:rsidRDefault="006F396A" w:rsidP="006F396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</w:t>
      </w:r>
      <w:proofErr w:type="gramStart"/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缓冲液总容量</w:t>
      </w:r>
      <w:proofErr w:type="gramEnd"/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：≥650ml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685380" w:rsidRPr="007905B4">
        <w:rPr>
          <w:rFonts w:ascii="仿宋_GB2312" w:eastAsia="仿宋_GB2312" w:cs="仿宋_GB2312" w:hint="eastAsia"/>
          <w:kern w:val="0"/>
          <w:sz w:val="28"/>
          <w:szCs w:val="28"/>
        </w:rPr>
        <w:t>核酸电泳仪 1套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685380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脱色摇床-1台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细胞培养及细胞膜转移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FD39C1" w:rsidRPr="007905B4" w:rsidRDefault="00B36CA0" w:rsidP="00FD39C1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★1.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频率：40-240转/分</w:t>
      </w:r>
    </w:p>
    <w:p w:rsidR="00FD39C1" w:rsidRPr="007905B4" w:rsidRDefault="00FD39C1" w:rsidP="00FD39C1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2.旋幅：回转半径≥15mm</w:t>
      </w:r>
    </w:p>
    <w:p w:rsidR="00B36CA0" w:rsidRPr="007905B4" w:rsidRDefault="00FD39C1" w:rsidP="00FD39C1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3.速度：无极调整，表头显示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脱色摇床  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恒温培养箱-1台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7A003C" w:rsidRPr="007905B4">
        <w:rPr>
          <w:rFonts w:ascii="仿宋_GB2312" w:eastAsia="仿宋_GB2312" w:cs="仿宋_GB2312" w:hint="eastAsia"/>
          <w:kern w:val="0"/>
          <w:sz w:val="28"/>
          <w:szCs w:val="28"/>
        </w:rPr>
        <w:t>实验室生物样品恒温培养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954AE2" w:rsidRPr="007905B4" w:rsidRDefault="00954AE2" w:rsidP="00954AE2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▲1.容积：≥60L</w:t>
      </w:r>
    </w:p>
    <w:p w:rsidR="00954AE2" w:rsidRPr="007905B4" w:rsidRDefault="00954AE2" w:rsidP="00954AE2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="00B36CA0" w:rsidRPr="007905B4">
        <w:rPr>
          <w:rFonts w:ascii="仿宋_GB2312" w:eastAsia="仿宋_GB2312" w:cs="仿宋_GB2312" w:hint="eastAsia"/>
          <w:kern w:val="0"/>
          <w:sz w:val="28"/>
          <w:szCs w:val="28"/>
        </w:rPr>
        <w:t>.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控温范围：室温5-65℃</w:t>
      </w:r>
    </w:p>
    <w:p w:rsidR="00954AE2" w:rsidRPr="007905B4" w:rsidRDefault="00954AE2" w:rsidP="00954AE2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3.温度分辨率：0.1℃</w:t>
      </w:r>
    </w:p>
    <w:p w:rsidR="00954AE2" w:rsidRPr="007905B4" w:rsidRDefault="00954AE2" w:rsidP="00954AE2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▲4.温度波动度：≤±0.</w:t>
      </w:r>
      <w:r w:rsidR="00367003" w:rsidRPr="007905B4"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℃</w:t>
      </w:r>
    </w:p>
    <w:p w:rsidR="00954AE2" w:rsidRPr="007905B4" w:rsidRDefault="00954AE2" w:rsidP="00954AE2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★5.温度均匀度：≤±0.5℃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恒温培养箱1台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FD39C1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9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便携式金属浴-2台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模块加热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9944E4" w:rsidRPr="007905B4" w:rsidRDefault="00B36CA0" w:rsidP="009944E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.温度范围：</w:t>
      </w:r>
      <w:r w:rsidR="00367003" w:rsidRPr="007905B4">
        <w:rPr>
          <w:rFonts w:ascii="仿宋_GB2312" w:eastAsia="仿宋_GB2312" w:cs="仿宋_GB2312" w:hint="eastAsia"/>
          <w:kern w:val="0"/>
          <w:sz w:val="28"/>
          <w:szCs w:val="28"/>
        </w:rPr>
        <w:t>环境温度 +5℃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-100℃</w:t>
      </w:r>
    </w:p>
    <w:p w:rsidR="009944E4" w:rsidRPr="007905B4" w:rsidRDefault="009944E4" w:rsidP="009944E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★2.温度精度：≤±0.5℃</w:t>
      </w:r>
    </w:p>
    <w:p w:rsidR="00B36CA0" w:rsidRPr="007905B4" w:rsidRDefault="009944E4" w:rsidP="009944E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▲3.平均加热时间：≤20min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便携式金属浴1台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9944E4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E14D1" w:rsidRPr="007905B4">
        <w:rPr>
          <w:rFonts w:ascii="黑体" w:eastAsia="黑体" w:hAnsi="黑体" w:cs="仿宋_GB2312" w:hint="eastAsia"/>
          <w:kern w:val="0"/>
          <w:sz w:val="32"/>
          <w:szCs w:val="32"/>
        </w:rPr>
        <w:t>1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0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数显恒温磁力搅拌器-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搅拌或同时加热搅拌低粘稠度的液体</w:t>
      </w:r>
      <w:proofErr w:type="gramStart"/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或固液混合物</w:t>
      </w:r>
      <w:proofErr w:type="gramEnd"/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EE3B18" w:rsidRPr="007905B4" w:rsidRDefault="00B36CA0" w:rsidP="00EE3B1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.转速：0～2000rpm，连续可调，数字显示</w:t>
      </w:r>
    </w:p>
    <w:p w:rsidR="00EE3B18" w:rsidRPr="007905B4" w:rsidRDefault="00EE3B18" w:rsidP="00EE3B1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★2.最大搅拌量：≥（20～2000ml）×4</w:t>
      </w:r>
    </w:p>
    <w:p w:rsidR="00EE3B18" w:rsidRPr="007905B4" w:rsidRDefault="00EE3B18" w:rsidP="00EE3B1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▲3.加热功率：≥200W×4</w:t>
      </w:r>
    </w:p>
    <w:p w:rsidR="00B36CA0" w:rsidRPr="007905B4" w:rsidRDefault="00EE3B18" w:rsidP="00EE3B1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4.控温范围：RT～100℃，随意设置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数显恒温磁力搅拌器 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EE3B18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E14D1" w:rsidRPr="007905B4">
        <w:rPr>
          <w:rFonts w:ascii="黑体" w:eastAsia="黑体" w:hAnsi="黑体" w:cs="仿宋_GB2312" w:hint="eastAsia"/>
          <w:kern w:val="0"/>
          <w:sz w:val="32"/>
          <w:szCs w:val="32"/>
        </w:rPr>
        <w:t>1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连续漩涡振荡器-2台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实验室对各种试剂、溶液、化学物质进行固定、振荡、混匀处理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2A71AA" w:rsidRPr="007905B4" w:rsidRDefault="00B36CA0" w:rsidP="002A71A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★1.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转速：200-2800转/分</w:t>
      </w:r>
    </w:p>
    <w:p w:rsidR="002A71AA" w:rsidRPr="007905B4" w:rsidRDefault="002A71AA" w:rsidP="002A71A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2.功率：≥</w:t>
      </w:r>
      <w:r w:rsidR="00367003"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0W</w:t>
      </w:r>
    </w:p>
    <w:p w:rsidR="00B36CA0" w:rsidRPr="007905B4" w:rsidRDefault="002A71AA" w:rsidP="002A71AA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3.工作方式：连续、点振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连续漩涡振荡器1台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12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PH测试检定仪-1</w:t>
      </w:r>
      <w:r w:rsidR="002A71AA" w:rsidRPr="007905B4">
        <w:rPr>
          <w:rFonts w:ascii="仿宋_GB2312" w:eastAsia="仿宋_GB2312" w:cs="仿宋_GB2312" w:hint="eastAsia"/>
          <w:kern w:val="0"/>
          <w:sz w:val="28"/>
          <w:szCs w:val="28"/>
        </w:rPr>
        <w:t>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测定溶液酸碱度值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CC2AE3" w:rsidRPr="007905B4" w:rsidRDefault="00B36CA0" w:rsidP="00CC2AE3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.测量范围：Ph 0.00-14.00 \ Mv -1999-1999 \ 温度 0.0-99.9</w:t>
      </w:r>
    </w:p>
    <w:p w:rsidR="00CC2AE3" w:rsidRPr="007905B4" w:rsidRDefault="00CC2AE3" w:rsidP="00CC2AE3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2.分辨率：0.01ph\1mv\0.1</w:t>
      </w:r>
    </w:p>
    <w:p w:rsidR="00CC2AE3" w:rsidRPr="007905B4" w:rsidRDefault="00CC2AE3" w:rsidP="00CC2AE3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▲3. 误差：±0.01ph \±0.1%FS \±0.3</w:t>
      </w:r>
    </w:p>
    <w:p w:rsidR="00CC2AE3" w:rsidRPr="007905B4" w:rsidRDefault="00CC2AE3" w:rsidP="00CC2AE3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4.温度补偿：0.0-99.9</w:t>
      </w:r>
    </w:p>
    <w:p w:rsidR="00B36CA0" w:rsidRPr="007905B4" w:rsidRDefault="00CC2AE3" w:rsidP="00CC2AE3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★5.稳定性 (0.01ph+-1个字)/3h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PH测试检定仪1台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13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液氮供给罐-1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程序降温仪液氮补给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★1.</w:t>
      </w:r>
      <w:r w:rsidR="00AA4F17" w:rsidRPr="007905B4">
        <w:rPr>
          <w:rFonts w:ascii="仿宋_GB2312" w:eastAsia="仿宋_GB2312" w:cs="仿宋_GB2312" w:hint="eastAsia"/>
          <w:kern w:val="0"/>
          <w:sz w:val="28"/>
          <w:szCs w:val="28"/>
        </w:rPr>
        <w:t>容积：≥ 250L</w:t>
      </w:r>
    </w:p>
    <w:p w:rsidR="00620C54" w:rsidRPr="007905B4" w:rsidRDefault="00390008" w:rsidP="0039000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</w:t>
      </w:r>
      <w:r w:rsidR="00AA4F17" w:rsidRPr="007905B4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.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静态</w:t>
      </w:r>
      <w:proofErr w:type="gramStart"/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液氮日</w:t>
      </w:r>
      <w:proofErr w:type="gramEnd"/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蒸发量：≤3.5</w:t>
      </w:r>
      <w:r w:rsidR="003040CC" w:rsidRPr="007905B4">
        <w:rPr>
          <w:rFonts w:ascii="仿宋_GB2312" w:eastAsia="仿宋_GB2312" w:cs="仿宋_GB2312" w:hint="eastAsia"/>
          <w:kern w:val="0"/>
          <w:sz w:val="28"/>
          <w:szCs w:val="28"/>
        </w:rPr>
        <w:t>L/D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，蒸发率≤1.8%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.标准工作压力≥0.05Mpa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.最高工作压力≤0.09Mpa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.一次安全阀开启压力≥0.099Mpa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6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.二次安全阀开启压力≥0.15Mpa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7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.爆破片：≤1.21Mpa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▲8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.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具有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数显液位计，</w:t>
      </w:r>
      <w:proofErr w:type="gramStart"/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带液位</w:t>
      </w:r>
      <w:proofErr w:type="gramEnd"/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数据远程传输功能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9.具有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稳压阀，稳定罐体内压力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10.材质结构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：不锈钢罐体</w:t>
      </w:r>
    </w:p>
    <w:p w:rsidR="00620C54" w:rsidRPr="007905B4" w:rsidRDefault="00390008" w:rsidP="00620C54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11具有带刹车</w:t>
      </w:r>
      <w:r w:rsidR="00620C54" w:rsidRPr="007905B4">
        <w:rPr>
          <w:rFonts w:ascii="仿宋_GB2312" w:eastAsia="仿宋_GB2312" w:cs="仿宋_GB2312" w:hint="eastAsia"/>
          <w:kern w:val="0"/>
          <w:sz w:val="28"/>
          <w:szCs w:val="28"/>
        </w:rPr>
        <w:t>脚轮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390008" w:rsidRPr="007905B4" w:rsidRDefault="00B36CA0" w:rsidP="0039000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="00390008" w:rsidRPr="007905B4">
        <w:rPr>
          <w:rFonts w:ascii="仿宋_GB2312" w:eastAsia="仿宋_GB2312" w:cs="仿宋_GB2312" w:hint="eastAsia"/>
          <w:kern w:val="0"/>
          <w:sz w:val="28"/>
          <w:szCs w:val="28"/>
        </w:rPr>
        <w:t>.液氮罐主机（内置液位传感器）    1台</w:t>
      </w:r>
    </w:p>
    <w:p w:rsidR="00390008" w:rsidRPr="007905B4" w:rsidRDefault="00390008" w:rsidP="0039000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2.压力表（罐体）1套</w:t>
      </w:r>
    </w:p>
    <w:p w:rsidR="00B36CA0" w:rsidRPr="007905B4" w:rsidRDefault="00390008" w:rsidP="0039000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3.数显液位计、云平台管理系统（包含终身服务费）  1套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CC2AE3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14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小型液氮罐-3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保存手术标本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0F2B8B" w:rsidRPr="007905B4" w:rsidRDefault="000F2B8B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★1.</w:t>
      </w:r>
      <w:r w:rsidR="00551501" w:rsidRPr="007905B4">
        <w:rPr>
          <w:rFonts w:ascii="仿宋_GB2312" w:eastAsia="仿宋_GB2312" w:cs="仿宋_GB2312" w:hint="eastAsia"/>
          <w:kern w:val="0"/>
          <w:sz w:val="28"/>
          <w:szCs w:val="28"/>
        </w:rPr>
        <w:t>容积≥</w:t>
      </w:r>
      <w:r w:rsidR="00773A23" w:rsidRPr="007905B4">
        <w:rPr>
          <w:rFonts w:ascii="仿宋_GB2312" w:eastAsia="仿宋_GB2312" w:cs="仿宋_GB2312" w:hint="eastAsia"/>
          <w:kern w:val="0"/>
          <w:sz w:val="28"/>
          <w:szCs w:val="28"/>
        </w:rPr>
        <w:t>3</w:t>
      </w:r>
      <w:r w:rsidR="00551501" w:rsidRPr="007905B4">
        <w:rPr>
          <w:rFonts w:ascii="仿宋_GB2312" w:eastAsia="仿宋_GB2312" w:cs="仿宋_GB2312" w:hint="eastAsia"/>
          <w:kern w:val="0"/>
          <w:sz w:val="28"/>
          <w:szCs w:val="28"/>
        </w:rPr>
        <w:t>0L</w:t>
      </w:r>
    </w:p>
    <w:p w:rsidR="000F2B8B" w:rsidRPr="007905B4" w:rsidRDefault="000F2B8B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</w:t>
      </w:r>
      <w:r w:rsidR="00B0243D" w:rsidRPr="007905B4">
        <w:rPr>
          <w:rFonts w:ascii="仿宋_GB2312" w:eastAsia="仿宋_GB2312" w:cs="仿宋_GB2312" w:hint="eastAsia"/>
          <w:kern w:val="0"/>
          <w:sz w:val="28"/>
          <w:szCs w:val="28"/>
        </w:rPr>
        <w:t>样品贮存容量：</w:t>
      </w:r>
      <w:r w:rsidR="00773A23" w:rsidRPr="007905B4">
        <w:rPr>
          <w:rFonts w:ascii="仿宋_GB2312" w:eastAsia="仿宋_GB2312" w:cs="仿宋_GB2312" w:hint="eastAsia"/>
          <w:kern w:val="0"/>
          <w:sz w:val="28"/>
          <w:szCs w:val="28"/>
        </w:rPr>
        <w:t>≥600支标本</w:t>
      </w:r>
    </w:p>
    <w:p w:rsidR="000F2B8B" w:rsidRPr="007905B4" w:rsidRDefault="000F2B8B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★3.</w:t>
      </w:r>
      <w:r w:rsidR="003040CC" w:rsidRPr="007905B4">
        <w:rPr>
          <w:rFonts w:ascii="仿宋_GB2312" w:eastAsia="仿宋_GB2312" w:cs="仿宋_GB2312" w:hint="eastAsia"/>
          <w:kern w:val="0"/>
          <w:sz w:val="28"/>
          <w:szCs w:val="28"/>
        </w:rPr>
        <w:t>静态</w:t>
      </w:r>
      <w:proofErr w:type="gramStart"/>
      <w:r w:rsidR="003040CC" w:rsidRPr="007905B4">
        <w:rPr>
          <w:rFonts w:ascii="仿宋_GB2312" w:eastAsia="仿宋_GB2312" w:cs="仿宋_GB2312" w:hint="eastAsia"/>
          <w:kern w:val="0"/>
          <w:sz w:val="28"/>
          <w:szCs w:val="28"/>
        </w:rPr>
        <w:t>液氮日</w:t>
      </w:r>
      <w:proofErr w:type="gramEnd"/>
      <w:r w:rsidR="003040CC" w:rsidRPr="007905B4">
        <w:rPr>
          <w:rFonts w:ascii="仿宋_GB2312" w:eastAsia="仿宋_GB2312" w:cs="仿宋_GB2312" w:hint="eastAsia"/>
          <w:kern w:val="0"/>
          <w:sz w:val="28"/>
          <w:szCs w:val="28"/>
        </w:rPr>
        <w:t>蒸发量：≤</w:t>
      </w:r>
      <w:r w:rsidR="001A79E7" w:rsidRPr="007905B4">
        <w:rPr>
          <w:rFonts w:ascii="仿宋_GB2312" w:eastAsia="仿宋_GB2312" w:cs="仿宋_GB2312" w:hint="eastAsia"/>
          <w:kern w:val="0"/>
          <w:sz w:val="28"/>
          <w:szCs w:val="28"/>
        </w:rPr>
        <w:t>0.35</w:t>
      </w:r>
      <w:r w:rsidR="003040CC" w:rsidRPr="007905B4">
        <w:rPr>
          <w:rFonts w:ascii="仿宋_GB2312" w:eastAsia="仿宋_GB2312" w:cs="仿宋_GB2312" w:hint="eastAsia"/>
          <w:kern w:val="0"/>
          <w:sz w:val="28"/>
          <w:szCs w:val="28"/>
        </w:rPr>
        <w:t>L/D，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蒸发率≤1%</w:t>
      </w:r>
    </w:p>
    <w:p w:rsidR="000F2B8B" w:rsidRPr="007905B4" w:rsidRDefault="003040CC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.材质结构：不锈钢</w:t>
      </w:r>
      <w:r w:rsidR="00773A23" w:rsidRPr="007905B4">
        <w:rPr>
          <w:rFonts w:ascii="仿宋_GB2312" w:eastAsia="仿宋_GB2312" w:cs="仿宋_GB2312" w:hint="eastAsia"/>
          <w:kern w:val="0"/>
          <w:sz w:val="28"/>
          <w:szCs w:val="28"/>
        </w:rPr>
        <w:t>/铝合金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罐体</w:t>
      </w:r>
    </w:p>
    <w:p w:rsidR="000F2B8B" w:rsidRPr="007905B4" w:rsidRDefault="003040CC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5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.口径：≥80mm</w:t>
      </w:r>
    </w:p>
    <w:p w:rsidR="000F2B8B" w:rsidRPr="007905B4" w:rsidRDefault="003040CC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6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.具有真空绝热性能，具有高度的温度均匀性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0F2B8B" w:rsidRPr="007905B4" w:rsidRDefault="00B36CA0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液氮罐1套（含补给罐）</w:t>
      </w:r>
    </w:p>
    <w:p w:rsidR="000F2B8B" w:rsidRPr="007905B4" w:rsidRDefault="000F2B8B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2.冷冻架</w:t>
      </w:r>
      <w:r w:rsidR="00B0243D" w:rsidRPr="007905B4">
        <w:rPr>
          <w:rFonts w:ascii="仿宋_GB2312" w:eastAsia="仿宋_GB2312" w:cs="仿宋_GB2312" w:hint="eastAsia"/>
          <w:kern w:val="0"/>
          <w:sz w:val="28"/>
          <w:szCs w:val="28"/>
        </w:rPr>
        <w:t>（满配）1套</w:t>
      </w:r>
    </w:p>
    <w:p w:rsidR="00B36CA0" w:rsidRPr="007905B4" w:rsidRDefault="000F2B8B" w:rsidP="000F2B8B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3.冻存盒</w:t>
      </w:r>
      <w:r w:rsidR="00B0243D" w:rsidRPr="007905B4">
        <w:rPr>
          <w:rFonts w:ascii="仿宋_GB2312" w:eastAsia="仿宋_GB2312" w:cs="仿宋_GB2312" w:hint="eastAsia"/>
          <w:kern w:val="0"/>
          <w:sz w:val="28"/>
          <w:szCs w:val="28"/>
        </w:rPr>
        <w:t>（满配）1套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0F2B8B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B36CA0" w:rsidRPr="007905B4" w:rsidRDefault="00B36CA0" w:rsidP="00B36CA0">
      <w:pPr>
        <w:spacing w:line="480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B36CA0" w:rsidRPr="007905B4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B36CA0" w:rsidRPr="007905B4" w:rsidRDefault="00B36CA0" w:rsidP="00B36CA0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905B4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182E19">
        <w:rPr>
          <w:rFonts w:ascii="黑体" w:eastAsia="黑体" w:hAnsi="黑体" w:cs="仿宋_GB2312" w:hint="eastAsia"/>
          <w:kern w:val="0"/>
          <w:sz w:val="32"/>
          <w:szCs w:val="32"/>
        </w:rPr>
        <w:t>15</w:t>
      </w:r>
    </w:p>
    <w:p w:rsidR="00B36CA0" w:rsidRPr="007905B4" w:rsidRDefault="00B36CA0" w:rsidP="00B36CA0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05B4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B36CA0" w:rsidRPr="007905B4" w:rsidRDefault="00B36CA0" w:rsidP="00B36CA0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r w:rsidR="000D21E8" w:rsidRPr="007905B4">
        <w:rPr>
          <w:rFonts w:ascii="仿宋_GB2312" w:eastAsia="仿宋_GB2312" w:cs="仿宋_GB2312" w:hint="eastAsia"/>
          <w:kern w:val="0"/>
          <w:sz w:val="28"/>
          <w:szCs w:val="28"/>
        </w:rPr>
        <w:t>超声波清洗机-1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用于</w:t>
      </w:r>
      <w:r w:rsidR="000D21E8" w:rsidRPr="007905B4">
        <w:rPr>
          <w:rFonts w:ascii="仿宋_GB2312" w:eastAsia="仿宋_GB2312" w:cs="仿宋_GB2312" w:hint="eastAsia"/>
          <w:kern w:val="0"/>
          <w:sz w:val="28"/>
          <w:szCs w:val="28"/>
        </w:rPr>
        <w:t>实验室物品清洗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0D21E8" w:rsidRPr="007905B4" w:rsidRDefault="00B36CA0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★1</w:t>
      </w:r>
      <w:r w:rsidR="000D21E8" w:rsidRPr="007905B4">
        <w:rPr>
          <w:rFonts w:ascii="仿宋_GB2312" w:eastAsia="仿宋_GB2312" w:cs="仿宋_GB2312" w:hint="eastAsia"/>
          <w:kern w:val="0"/>
          <w:sz w:val="28"/>
          <w:szCs w:val="28"/>
        </w:rPr>
        <w:t>.内槽容量：≥22L</w:t>
      </w:r>
    </w:p>
    <w:p w:rsidR="000D21E8" w:rsidRPr="007905B4" w:rsidRDefault="000D21E8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★2.工作频率：28/40KHZ(双频率交换工作）</w:t>
      </w:r>
    </w:p>
    <w:p w:rsidR="000D21E8" w:rsidRPr="007905B4" w:rsidRDefault="000D21E8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3.超声波</w:t>
      </w:r>
      <w:r w:rsidR="007905B4" w:rsidRPr="007905B4">
        <w:rPr>
          <w:rFonts w:ascii="仿宋_GB2312" w:eastAsia="仿宋_GB2312" w:cs="仿宋_GB2312" w:hint="eastAsia"/>
          <w:kern w:val="0"/>
          <w:sz w:val="28"/>
          <w:szCs w:val="28"/>
        </w:rPr>
        <w:t>功率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：≥480W</w:t>
      </w:r>
    </w:p>
    <w:p w:rsidR="000D21E8" w:rsidRPr="007905B4" w:rsidRDefault="000D21E8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4.加热功率：≥600W</w:t>
      </w:r>
    </w:p>
    <w:p w:rsidR="000D21E8" w:rsidRPr="007905B4" w:rsidRDefault="000D21E8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▲5.具有脱气功能</w:t>
      </w:r>
    </w:p>
    <w:p w:rsidR="00B36CA0" w:rsidRPr="007905B4" w:rsidRDefault="000D21E8" w:rsidP="000D21E8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▲6.加热范围：室温-80</w:t>
      </w:r>
      <w:r w:rsidR="001A79E7" w:rsidRPr="007905B4">
        <w:rPr>
          <w:rFonts w:ascii="仿宋_GB2312" w:eastAsia="仿宋_GB2312" w:cs="仿宋_GB2312" w:hint="eastAsia"/>
          <w:kern w:val="0"/>
          <w:sz w:val="28"/>
          <w:szCs w:val="28"/>
        </w:rPr>
        <w:t>℃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B36CA0" w:rsidRPr="007905B4" w:rsidRDefault="00B36CA0" w:rsidP="00B36CA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r w:rsidR="000D21E8" w:rsidRPr="007905B4">
        <w:rPr>
          <w:rFonts w:ascii="仿宋_GB2312" w:eastAsia="仿宋_GB2312" w:cs="仿宋_GB2312" w:hint="eastAsia"/>
          <w:kern w:val="0"/>
          <w:sz w:val="28"/>
          <w:szCs w:val="28"/>
        </w:rPr>
        <w:t>超声波清洗机1台</w:t>
      </w:r>
    </w:p>
    <w:p w:rsidR="00B36CA0" w:rsidRPr="007905B4" w:rsidRDefault="00B36CA0" w:rsidP="00B36CA0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7905B4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B36CA0" w:rsidP="0053222C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 w:rsidSect="0081770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整机质保≥</w:t>
      </w:r>
      <w:r w:rsidR="000D21E8" w:rsidRPr="007905B4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Pr="007905B4">
        <w:rPr>
          <w:rFonts w:ascii="仿宋_GB2312" w:eastAsia="仿宋_GB2312" w:cs="仿宋_GB2312" w:hint="eastAsia"/>
          <w:kern w:val="0"/>
          <w:sz w:val="28"/>
          <w:szCs w:val="28"/>
        </w:rPr>
        <w:t>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附件1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观片灯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用于临床阅片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1.壁挂式双联 ，800×580×100</w:t>
      </w:r>
      <w:r>
        <w:rPr>
          <w:rFonts w:ascii="宋体" w:hAnsi="宋体" w:cs="宋体" w:hint="eastAsia"/>
          <w:kern w:val="0"/>
          <w:sz w:val="28"/>
          <w:szCs w:val="28"/>
        </w:rPr>
        <w:t>㎜±10㎜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2.材料：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铝合金框亚克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力面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3.光源：LED</w:t>
      </w:r>
    </w:p>
    <w:p w:rsidR="00182E19" w:rsidRDefault="00182E19" w:rsidP="00182E19">
      <w:pPr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★4.亮度：平均亮度≥2000cd/</w:t>
      </w:r>
      <w:r>
        <w:rPr>
          <w:rFonts w:ascii="宋体" w:hAnsi="宋体" w:cs="宋体" w:hint="eastAsia"/>
          <w:kern w:val="0"/>
          <w:sz w:val="28"/>
          <w:szCs w:val="28"/>
        </w:rPr>
        <w:t>㎡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5.可连续工作≥10h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6.开启快、无闪烁、无噪音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1.灯箱  1个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2.灯管  2组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3.遥控器   1个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4.壁挂支架   1个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17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设备名称：护理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治疗车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-4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用于危急患者护理和转运输液器材。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1.尺寸：≥680×460×920mm 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★2.台面采用工程塑料内嵌304不锈钢板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▲3.立柱采用铝合金型材，台面具有抽板，可延展工作台面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4.上、下台面（左、右及后面）具有不锈钢圆钢制作护栏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▲5.抽屉≥2个，采用工程塑料注塑一次成形，抽屉内具活动隔条，抽屉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滑轨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带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自动回位功能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6.侧面具有锐器盒架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7.侧面具有活动式垃圾桶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8.塑钢万向脚轮≥4寸，其中2轮带刹车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1.护理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治疗车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1辆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2.锐器盒   1个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3.垃圾桶   2个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4.不锈钢杂物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篮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1个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18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设备名称：急救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治疗车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用于抢救危急患者和转运急救器材。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1.尺寸：≥680×460×1020mm±10mm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★2.台面采用工程塑料内嵌304不锈钢板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▲3.立柱采用铝合金型材，台面具有抽板，可延展工作台面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4.上台面左、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右具有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除颤器架和双钩输液架，高度可调整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▲5.抽屉≥3个，采用工程塑料注塑一次成形，抽屉内具活动隔条，抽屉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滑轨带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自动回位功能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6.侧面具有锐器盒架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7.侧面具有脚踏式垃圾桶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8.左侧具有6位插孔的电源插座和电线放置架，配有氧气瓶放置架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9.背面有供抢救时使用的复苏板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10.塑钢万向脚轮≥4寸，其中2轮带刹车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1.急救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治疗车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1辆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2.锐器盒   1个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3.垃圾桶   1个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4.复苏板   1个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579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19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设备名称：不锈钢器械车-4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用于口腔耗材等存放。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1.尺寸：≥800</w:t>
      </w:r>
      <w:r>
        <w:rPr>
          <w:rFonts w:ascii="宋体" w:hAnsi="宋体" w:cs="仿宋_GB2312" w:hint="eastAsia"/>
          <w:kern w:val="0"/>
          <w:sz w:val="28"/>
          <w:szCs w:val="28"/>
        </w:rPr>
        <w:t>×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400</w:t>
      </w:r>
      <w:r>
        <w:rPr>
          <w:rFonts w:ascii="宋体" w:hAnsi="宋体" w:cs="仿宋_GB2312" w:hint="eastAsia"/>
          <w:kern w:val="0"/>
          <w:sz w:val="28"/>
          <w:szCs w:val="28"/>
        </w:rPr>
        <w:t>×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1000mm±10mm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2.4个抽屉高度均≥200mm，1个抽屉≥270mm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3.抽屉内塑料隔板可自由分隔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4.采用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静音防缠绕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脚轮，带刹车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5.柜顶采用不锈钢薄片包边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6.底座≥1.5mm不锈钢板，其余≥1.0mm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7.整体外观喷塑处理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1.不锈钢器械车     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20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设备名称：手术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交换车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用于手术室转运病人。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1.尺寸：3600mm×730mm±10mm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对接车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由内外车及滑动床面组成，可升降调节车体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3.滑动床面采用工程材料一次性吹塑成型，床板带透气孔；两侧带有工程护栏，护栏锁紧装置采用铝合金型材和钢制件，护栏升降采用气动支撑杆助力；床面板滑轮采用Φ75静音滑轮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4.背部升降采用气动支撑助力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★5.升降角度：0～75°±5°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6.车体采用铝材一次压铸成形和钢型材组成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7.底罩为工程塑料一次性成型，材料厚≥5mm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8.大架升降丝杆采用45#钢以上（含）挤压成型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▲9.高度调节范围：710mm～1000mm 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10.具有中控刹车系统，四只φ150中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控万向静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音脚轮，中间配导向轮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11.具有升降式不锈钢输液杆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12.床面配2条安全带(宽度≥70mm)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内车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外车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3.担架（含床垫） 1套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4.中控脚轮  8只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5.中控制动装置1套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6.输液架   1根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21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设备名称：病人转移板-3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用于危重病人检查及住院过程中的移动。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1.尺寸：1700×500×15±5mm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2.最大过床病人重量：≥200kg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★3.材质：内板外层和外罩，防水耐磨极滑尼龙；内板夹层材料聚丙烯，坚固防静电舒软不变形EPE棉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4.外罩颜色：红色、绿色、蓝色可选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▲5.正常使用过床 ≥20 万次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6.可透 X光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7.适用于手术室，CT 室，ICU, 内科，外科，急诊等科室 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8.过床间隙及高度：≤15cm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9.内板及外罩均防水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1.内板   1张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2.外罩   1套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22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设备名称：污物车-1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用于收集各类污染衣物、被褥等。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1.尺寸≥880×670×945mm±10mm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★2.材质：优质不锈钢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3.结构简洁，易更换污物袋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1.污物车   1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2.污物袋   2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579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23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设备名称：病历推车-1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用于存放病历夹。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1.尺寸：≥680×460×900mm±10mm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★2.上、下台面采用高强度ABS工程塑料注塑一次成形，内嵌≥1mm厚304不锈钢板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3.支撑立柱采用优质铝合金型材制作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▲4.抽屉面板采用工程塑料注塑一次成形，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滑轨带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自动回位功能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5.具有安全锁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6.塑钢万向脚轮≥4寸，其中2轮带刹车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7.同时存放≥30位病历夹，病历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夹滑条采用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工程塑料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8.每隔病历夹侧面配有数字标示条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1.病历推车  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24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设备名称：牵引床-2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用于患者四肢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牵引牵引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恢复。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1.尺寸：≥2010mm×900mm×540mm±10mm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★2.床体升降范围：≥0～125mm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3.材质：床体、床面采用冷轧钢管、钢板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4.传动部件采用两极空转限位装置，伸缩折叠式摇把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5.龙门牵引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架采用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304不锈钢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★6.具有头部颈椎、腿部功能牵引架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7.具有杂物架，可选配护栏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1.牵引床   1张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25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设备名称：血压计-20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用于患者无创血压测量。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1.全自动智能工作模式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▲2.测量参数：收缩压、舒张压、脉搏，数字LCD显示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★3.测量范围：压力0～280mm</w:t>
      </w:r>
      <w:r>
        <w:rPr>
          <w:rFonts w:ascii="仿宋_GB2312" w:eastAsia="仿宋_GB2312" w:cs="仿宋_GB2312"/>
          <w:kern w:val="0"/>
          <w:sz w:val="28"/>
          <w:szCs w:val="28"/>
        </w:rPr>
        <w:t>Hg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，精确度≤±3mm</w:t>
      </w:r>
      <w:r>
        <w:rPr>
          <w:rFonts w:ascii="仿宋_GB2312" w:eastAsia="仿宋_GB2312" w:cs="仿宋_GB2312"/>
          <w:kern w:val="0"/>
          <w:sz w:val="28"/>
          <w:szCs w:val="28"/>
        </w:rPr>
        <w:t>Hg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；脉搏数40次/分～160次/分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4.具有超压保护功能，急速排气时间≤10秒（压力≥300mmHg）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5.压力泵自动加压方式，减压电磁控制阀自动减压系统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6.压力检测：半导体压力传感器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7.电源类型：5号干电池，电源适配器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8.存储容量：可存储≥20次测量值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9.适合成人及儿童臂周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1.主机 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2.袖带   1个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26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设备名称：智能贴标机-1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用于军人门诊窗口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采血管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贴标。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▲1.单机容量：≥300支管/台，通道数量：≥10通道，通道容量：≥30支/通道，试管贴标后储存盒容量：≥20支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2.试管导入方式：电磁铁释放落管，每通道独立释放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★3.处理能力：≥900支/小时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4.试管种类：支持≥10种采血管，适用于任何厂家品牌真空采血管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加管方式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：滑道式试管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道加管</w:t>
      </w:r>
      <w:proofErr w:type="gramEnd"/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6.支持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不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停机在线连续装载采血管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▲7.显示屏≥7寸，显示患者信息及设备运行状态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8.支持设定同种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采血管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可放置多个通道功能，根据医院常用管使用量设置通道比例，支持同种管管量不足时自动切换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9.标签粘贴位置可调整，自动粘贴、智能覆盖试管原有标签，保留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采血管视窗</w:t>
      </w:r>
      <w:proofErr w:type="gramEnd"/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10.通过指示灯闪烁和熄灭，提示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采血管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和回执标签的完成进度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11.具备自检功能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和缺管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报警功能，并显示故障处理指引操作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12.试管标签和回执单可一站式打印，无需额外配备打印机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13.标签打印方式：热敏打印，无需色带、墨粉、硒鼓等耗材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★14.标签打印清晰度：≥200dpi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▲15.条码类型：code128、code39、JAN、2of5、NW-7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16.条码内容：包含英文字、数字、汉字、标点符号等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17.支持自定义标签打印格式，支持0/90/180/270度旋转，线、面、</w:t>
      </w: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框、黑白反转、网格打印、连续打印、文字补正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18.具有中文、英文标准字库，可升级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19.支持特殊容器标签打印功能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1.智能贴标机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2.回执标签打印机（内置） 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3.试管标签打印机（内置）   1台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27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设备名称：微型台式真空泵-1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用于FISH试验样本制备过程中废液的吸取。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★1.真空度范围：-300～-600mbar，可调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2.真空度流速：≥6L/min(空载）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3.液体的吸液速度：≥15ml/s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4.吸液瓶容量：≥1000ml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5.噪音度：≤50db(A) 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1.微型台式真空泵   1台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2.吸液瓶    1个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28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设备名称：医用负压机-5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用于创面负压引流治疗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1.具有连续和间歇运行状态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2.吸入流量：1.5L/min～10L/min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★3.负压范围：-50mmHg～-450mmHg，误差：≤±15%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4.调节步幅：≥10mmHg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5.时间误差≤±5%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6.支持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直流和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交流两种供电方式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7.噪声：≤65dB（A）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1.医用负压机    1台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</w:p>
    <w:p w:rsidR="00182E19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29</w:t>
      </w:r>
    </w:p>
    <w:p w:rsidR="00182E19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设备名称：电动吸引器-1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用于吸取病人体腔内的脓、血、痰等粘质液体。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1.电机功率≥120W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★2.抽气速率≥20L/min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▲3.极限负压值≥0.09Mpa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4.负压调节范围：0.02Mpa至极限负压值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5.吸引泵：活塞泵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6.噪声≤60dB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1.电动吸引器  1台</w:t>
      </w:r>
    </w:p>
    <w:p w:rsidR="00182E19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Pr="00E21D11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21D11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30</w:t>
      </w:r>
    </w:p>
    <w:p w:rsidR="00182E19" w:rsidRPr="00E21D11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E21D11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Pr="00E21D11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设备名称：体表标测心电图检测系统-1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用于心电、心音信号的采集、显示、分析及记录保存，辅助临床诊断。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1.心电采集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1.1具有Wilson（标准12导联）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★1.2</w:t>
      </w:r>
      <w:r w:rsidRPr="00E21D11">
        <w:rPr>
          <w:rFonts w:hint="eastAsia"/>
        </w:rPr>
        <w:t xml:space="preserve"> 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ECG输入：12导联同步采集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1.3采样频率：≥500Hz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1.4增益控制：5mm/mV、10mm/mV、20mm/mV，可选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1.5频率响应：0.05Hz～150Hz，适用于成人、儿童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1.6输入噪声：≤15μVp-p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▲1.7共模抑制比：≥85dB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1.8时间常数：≥3.2s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1.9耐极化电压：≥±300mV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1.10A/D转换：12bit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1.11输入电流：≤0.01μA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1.12具有交流滤波，肌电滤波，基线漂移滤波等功能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1.13具有提示功能，非正常工作状态的指示、心率提示等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2.心音图分析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▲2.1监测参数：EMAT、EMAT%、LVST、LVST%、M1-T1、T1-P2、A2-P2、SM、SM/RR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2.2增益控制：10dB/cm、20dB/cm、40dB/cm、50dB/cm，可选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2.3具有心音幅频响应显示功能，低频、中频、高频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▲3.心率变异性参数：MeanRR、SDNN、RMSSD、PNN50、SDSD、HRV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4.具有除颤保护功能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5.具有报告打印预览功能，心电图报告、心音图报告、心率变异性报告、心功能报告等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6.具备储存回放功能，支持ECG和PCG的波形回放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7.笔记本电脑：CPU≥2GHz，运行内存≥8GB，屏幕≥15英寸，固态硬盘≥256G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1.主机   1台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 xml:space="preserve">2.USB通信电缆  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ab/>
        <w:t>1根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3.标准12导导联线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ab/>
        <w:t>1根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4.电极导管线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ab/>
        <w:t>1根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5.软件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ab/>
        <w:t>1套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6.热敏打印纸   1本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7.笔记本电脑  1台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8.激光打印机  1台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 w:rsidRPr="00E21D11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Pr="00E21D11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21D11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31</w:t>
      </w:r>
    </w:p>
    <w:p w:rsidR="00182E19" w:rsidRPr="00E21D11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E21D11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Pr="00E21D11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设备名称：心电图机检定装置-1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用于心电图机检定，满足《JJG543-2008心电图机检定过程》对检定标准设备的要求。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1.平衡衰减器：衰减比1/1000，衰减比最大允许误差≤±0.3%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2.方波信号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2.1幅度范围（峰峰值）：8.00μV～30.0V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2.2幅度最大允许误差：8.00μV～50.0μV，误差≤±5%；50.00μV～80.0μV，误差≤±1% ；80.0μV～30.0V，误差≤±0.5%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▲2.3周期范围：2ms～50s，最大允许误差：≤±0.03%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3.正弦信号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3.1幅度范围（峰峰值）：8.00μV～30.0V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3.2幅度最大允许误差：8.00μV～50.0μV，误差≤±5%；50.00μV～80.0μV，误差≤±1% ；80.0μV～30.0V，误差≤±0.5%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▲3.3频率范围：20mHz～1000Hz，最大允许误差：≤±0.03%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3.4失真度：500Hz以下＜1%；500Hz以上＜2%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4.三角波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4.1周期范围：2ms～50s，最大允许误差：≤±0.1%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5.标准心率信号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★5.1心率范围：10.0～300次／分钟，最大允许误差：≤±0.1%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5.2幅度范围（峰峰值）(正负极性)： 4.00μV～15.0V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5.3幅度最大允许误差（峰峰值）：4.00μV～25.0μV，误差≤±5% 25.0μV～40.0μV，误差≤±2％；40.0μV～15.0V，误差≤±1％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▲6.极化电压：直流，±300 mV，电压最大允许误差≤±1%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7.微分信号：周期1s，最大允许误差≤±0.1%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8.ECG仿真信号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8.1幅度范围（峰峰值）: 8.00μV～30.00V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8.2幅度最大允许误差：8.00μV～50.0μV，误差≤±5%；50.00μV～80.0μV，误差≤±1% ；80.0μV～30.0V，误差≤±0.5%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8.3周期：1333.3ms，最大允许误差≤±0.1%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8.4</w:t>
      </w:r>
      <w:proofErr w:type="gramStart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各</w:t>
      </w:r>
      <w:proofErr w:type="gramEnd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幅度测量点最大比例偏差：≤±0.3%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8.5</w:t>
      </w:r>
      <w:proofErr w:type="gramStart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各</w:t>
      </w:r>
      <w:proofErr w:type="gramEnd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时间测量点最大比例偏差: 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9.HR仿真型信号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9.1数字心电图机检定，30、60、120、240、300次/分，最大允许误差≤±0.1%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9.2幅度范围（峰峰值）: 8.00μV～30.00V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9.3幅度最大允许误差：8.00μV～50.0μV，误差≤±5%；50.00μV～80.0μV，误差≤±1% ；80.0μV～30.0V，误差≤±0.5%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10.模拟窦性心率信号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10.1心脏除颤器等校准、测试，60次/分，最大允许误差≤±0.1%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10.2幅度范围（峰峰值）: 8.00μV～30.00V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10.3幅度最大允许误差：8.00μV～50.0μV，误差≤±5%；50.00μV～80.0μV，误差≤±1% ；80.0μV～30.0V，误差≤±0.5%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11.起搏脉冲检测信号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 xml:space="preserve">11.1重复周期：100次/min，最大允许误差≤±0.1% 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11.2脉冲宽度：0.1ms、1ms、2ms，最大允许误差≤±1%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11.3脉冲上升沿:＜20us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11.4幅度范围（峰峰值）： 4.00μV～15.0V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11.5幅度最大允许误差（峰峰值）：4.00μV～25.0μV，误差≤±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5% 25.0μV～40.0μV，误差≤±2％；40.0μV～15.0V，误差≤±1％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11.6叠加正弦信号（峰峰值）幅度：2mV，最大允许误差≤±1%；频率10Hz，最大允许误差≤±1%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12.共模抑制比检定装置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12.1输入阻抗：＞300MΩ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 xml:space="preserve">▲12.2有效值电压测量范围：9V～11V，最大允许误差≤±5% 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12.3共模信号源：输出等效电容200pF，最大允许误差≤±20pF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★13.能在国家/军队计量系统溯源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1.主机  1台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2.检测线</w:t>
      </w:r>
      <w:proofErr w:type="gramStart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缆</w:t>
      </w:r>
      <w:proofErr w:type="gramEnd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 xml:space="preserve">  1套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3.便携箱   1个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 w:rsidRPr="00E21D11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Pr="00E21D11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21D11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32</w:t>
      </w:r>
    </w:p>
    <w:p w:rsidR="00182E19" w:rsidRPr="00E21D11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E21D11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Pr="00E21D11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设备名称：电子血压计检定装置-1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用于电子血压计、水银血压计的检定，满足《JJG_692-2010_无创自动测量血压计》和《JJG 270-2008_血压计和血压表检定规程》。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1.静态压力测量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1.1压力发生范围：(0～60) kPa[(0～450)mmHg]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1.2压力测量范围：(0～60) kPa[(0～450)mmHg]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★2.准确等级：0.1级，0.05级；0.1级，分辨率：0.01 kPa(0.1mmHg)；0.05级分辨率：0.001 kPa(0.01mmHg)；</w:t>
      </w:r>
      <w:proofErr w:type="gramStart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控压稳定度</w:t>
      </w:r>
      <w:proofErr w:type="gramEnd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：0.05%F.S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3.动态血压模拟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3.1成人模式：收缩压(6.7～34.0)kPa[(50～255)mmHg]，                 舒张压(4.0～26.0)kPa[(30～195)mmHg]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3.2新生儿模式：收缩压 (4.0～16.0)kPa[(30～120)mmHg]，                 舒张压(1.3～13.3)kPa[（10～100）mmHg]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★4.血压示值重复性：≤0.3kPa(2mmHg)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5.具备全自动测量模式，可设置检测点自动加压完成检测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★6.能在国家/军队计量系统溯源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1.主机   1台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2.检测接头及软管（硬质圆筒）  1套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3.便携箱   1个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182E19" w:rsidRPr="00E21D11">
          <w:pgSz w:w="11906" w:h="16838"/>
          <w:pgMar w:top="2098" w:right="1474" w:bottom="1985" w:left="1588" w:header="1701" w:footer="1435" w:gutter="0"/>
          <w:cols w:space="720"/>
          <w:docGrid w:type="linesAndChars" w:linePitch="312"/>
        </w:sect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</w:p>
    <w:p w:rsidR="00182E19" w:rsidRPr="00E21D11" w:rsidRDefault="00182E19" w:rsidP="00182E19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21D11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33</w:t>
      </w:r>
    </w:p>
    <w:p w:rsidR="00182E19" w:rsidRPr="00E21D11" w:rsidRDefault="00182E19" w:rsidP="00182E1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E21D11"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182E19" w:rsidRPr="00E21D11" w:rsidRDefault="00182E19" w:rsidP="00182E19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设备名称：试管离心机-2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用于新生儿溶血病、抗体滴度等检测用。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★1.最高转速≥5500</w:t>
      </w:r>
      <w:r w:rsidRPr="00E21D11">
        <w:t xml:space="preserve"> </w:t>
      </w:r>
      <w:r w:rsidRPr="00E21D11">
        <w:rPr>
          <w:rFonts w:ascii="仿宋_GB2312" w:eastAsia="仿宋_GB2312" w:cs="仿宋_GB2312"/>
          <w:kern w:val="0"/>
          <w:sz w:val="28"/>
          <w:szCs w:val="28"/>
        </w:rPr>
        <w:t>rpm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，最大离心力≥4300</w:t>
      </w:r>
      <w:r w:rsidRPr="00E21D11">
        <w:rPr>
          <w:rFonts w:ascii="宋体" w:hAnsi="宋体" w:cs="仿宋_GB2312" w:hint="eastAsia"/>
          <w:kern w:val="0"/>
          <w:sz w:val="28"/>
          <w:szCs w:val="28"/>
        </w:rPr>
        <w:t>×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g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2.最大容量≥4</w:t>
      </w:r>
      <w:r w:rsidRPr="00E21D11">
        <w:rPr>
          <w:rFonts w:ascii="宋体" w:hAnsi="宋体" w:cs="仿宋_GB2312" w:hint="eastAsia"/>
          <w:kern w:val="0"/>
          <w:sz w:val="28"/>
          <w:szCs w:val="28"/>
        </w:rPr>
        <w:t>×</w:t>
      </w: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250ml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▲3.转速精度≤±30/min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4.显示方式：LED或LCD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5.定时范围：1s～99min59s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6.变频电机，噪音≤63db(A)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7.具有多种转子可选，</w:t>
      </w:r>
      <w:proofErr w:type="gramStart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一</w:t>
      </w:r>
      <w:proofErr w:type="gramEnd"/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机多用，转子可配生物安全盖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8.具有自动识别转子功能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9.转子号、转数、离心力、时间、升降速率可独立设置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▲10.升降速度多档可调，具有自由停车，快慢可选，最快≤15秒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▲11.不锈钢内腔，电子机械门锁联动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12.具有转数测试窗，便于校正与检测转数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13.具有超速、门禁、不平衡、误操作、过渡过压等多种保护及自我诊断功能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1.主机   1台</w:t>
      </w:r>
    </w:p>
    <w:p w:rsidR="00182E19" w:rsidRPr="00E21D11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2.角转子   1个</w:t>
      </w:r>
    </w:p>
    <w:p w:rsidR="00182E19" w:rsidRPr="00E21D11" w:rsidRDefault="00182E19" w:rsidP="00182E19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 w:rsidRPr="00E21D11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8C3688" w:rsidRPr="00182E19" w:rsidRDefault="00182E19" w:rsidP="00182E19">
      <w:pPr>
        <w:spacing w:line="480" w:lineRule="exact"/>
        <w:ind w:firstLineChars="200" w:firstLine="560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</w:pPr>
      <w:r w:rsidRPr="00E21D11">
        <w:rPr>
          <w:rFonts w:ascii="仿宋_GB2312" w:eastAsia="仿宋_GB2312" w:cs="仿宋_GB2312" w:hint="eastAsia"/>
          <w:kern w:val="0"/>
          <w:sz w:val="28"/>
          <w:szCs w:val="28"/>
        </w:rPr>
        <w:t>整机质保3年，故障响应时间≤2h，现场技术培训。</w:t>
      </w:r>
      <w:bookmarkStart w:id="0" w:name="_GoBack"/>
      <w:bookmarkEnd w:id="0"/>
    </w:p>
    <w:sectPr w:rsidR="008C3688" w:rsidRPr="00182E19">
      <w:pgSz w:w="11906" w:h="16838"/>
      <w:pgMar w:top="2098" w:right="1474" w:bottom="1985" w:left="1588" w:header="1701" w:footer="1435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F2" w:rsidRDefault="00C671F2">
      <w:r>
        <w:separator/>
      </w:r>
    </w:p>
  </w:endnote>
  <w:endnote w:type="continuationSeparator" w:id="0">
    <w:p w:rsidR="00C671F2" w:rsidRDefault="00C6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aa"/>
      <w:framePr w:wrap="around" w:vAnchor="text" w:hAnchor="margin" w:xAlign="outside" w:y="1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>
      <w:rPr>
        <w:rStyle w:val="ad"/>
        <w:rFonts w:ascii="宋体" w:hAnsi="宋体" w:cs="宋体"/>
        <w:sz w:val="28"/>
        <w:szCs w:val="28"/>
      </w:rPr>
      <w:fldChar w:fldCharType="separate"/>
    </w:r>
    <w:r w:rsidR="00182E19">
      <w:rPr>
        <w:rStyle w:val="ad"/>
        <w:rFonts w:ascii="宋体" w:hAnsi="宋体" w:cs="宋体"/>
        <w:noProof/>
        <w:sz w:val="28"/>
        <w:szCs w:val="28"/>
      </w:rPr>
      <w:t>36</w:t>
    </w:r>
    <w:r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F4351C" w:rsidRDefault="00F4351C">
    <w:pPr>
      <w:pStyle w:val="aa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Default="00F4351C">
    <w:pPr>
      <w:pStyle w:val="aa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>
      <w:rPr>
        <w:rStyle w:val="ad"/>
        <w:rFonts w:ascii="宋体" w:hAnsi="宋体" w:cs="宋体"/>
        <w:sz w:val="28"/>
        <w:szCs w:val="28"/>
      </w:rPr>
      <w:fldChar w:fldCharType="separate"/>
    </w:r>
    <w:r>
      <w:rPr>
        <w:rStyle w:val="ad"/>
        <w:rFonts w:ascii="宋体" w:hAnsi="宋体" w:cs="宋体"/>
        <w:sz w:val="28"/>
        <w:szCs w:val="28"/>
      </w:rPr>
      <w:t>8</w:t>
    </w:r>
    <w:r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F4351C" w:rsidRDefault="00F4351C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F2" w:rsidRDefault="00C671F2">
      <w:r>
        <w:separator/>
      </w:r>
    </w:p>
  </w:footnote>
  <w:footnote w:type="continuationSeparator" w:id="0">
    <w:p w:rsidR="00C671F2" w:rsidRDefault="00C6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C" w:rsidRPr="00817703" w:rsidRDefault="00F4351C" w:rsidP="0081770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AEA2F"/>
    <w:multiLevelType w:val="multilevel"/>
    <w:tmpl w:val="CF7AEA2F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1B"/>
    <w:multiLevelType w:val="multilevel"/>
    <w:tmpl w:val="0000001B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192"/>
    <w:rsid w:val="00000643"/>
    <w:rsid w:val="00021A9C"/>
    <w:rsid w:val="0002337B"/>
    <w:rsid w:val="000319FF"/>
    <w:rsid w:val="000346F6"/>
    <w:rsid w:val="00037A88"/>
    <w:rsid w:val="00052E6F"/>
    <w:rsid w:val="00055B79"/>
    <w:rsid w:val="00060A4C"/>
    <w:rsid w:val="00067AF8"/>
    <w:rsid w:val="00070407"/>
    <w:rsid w:val="0007247C"/>
    <w:rsid w:val="0007552F"/>
    <w:rsid w:val="00082418"/>
    <w:rsid w:val="000B1E35"/>
    <w:rsid w:val="000B3769"/>
    <w:rsid w:val="000C1A5B"/>
    <w:rsid w:val="000C284B"/>
    <w:rsid w:val="000C486E"/>
    <w:rsid w:val="000D21E8"/>
    <w:rsid w:val="000E00C7"/>
    <w:rsid w:val="000F2B8B"/>
    <w:rsid w:val="000F7712"/>
    <w:rsid w:val="001036F7"/>
    <w:rsid w:val="001043FB"/>
    <w:rsid w:val="0012153F"/>
    <w:rsid w:val="001217E9"/>
    <w:rsid w:val="00126753"/>
    <w:rsid w:val="001358D8"/>
    <w:rsid w:val="00136E4E"/>
    <w:rsid w:val="00137B55"/>
    <w:rsid w:val="0014284F"/>
    <w:rsid w:val="0014594A"/>
    <w:rsid w:val="00150769"/>
    <w:rsid w:val="00152CCA"/>
    <w:rsid w:val="00153678"/>
    <w:rsid w:val="00157019"/>
    <w:rsid w:val="001614DB"/>
    <w:rsid w:val="00175215"/>
    <w:rsid w:val="00182E19"/>
    <w:rsid w:val="0018569B"/>
    <w:rsid w:val="00186D22"/>
    <w:rsid w:val="001A79E7"/>
    <w:rsid w:val="001B7E79"/>
    <w:rsid w:val="001C5BCC"/>
    <w:rsid w:val="001C65F0"/>
    <w:rsid w:val="001D270E"/>
    <w:rsid w:val="001D3537"/>
    <w:rsid w:val="002027D6"/>
    <w:rsid w:val="00216DF6"/>
    <w:rsid w:val="00220D32"/>
    <w:rsid w:val="00221100"/>
    <w:rsid w:val="00235D1F"/>
    <w:rsid w:val="002457DE"/>
    <w:rsid w:val="00250729"/>
    <w:rsid w:val="00252603"/>
    <w:rsid w:val="0025366B"/>
    <w:rsid w:val="00263277"/>
    <w:rsid w:val="0026414F"/>
    <w:rsid w:val="0026421F"/>
    <w:rsid w:val="002A387A"/>
    <w:rsid w:val="002A71AA"/>
    <w:rsid w:val="002B78D7"/>
    <w:rsid w:val="002D1E76"/>
    <w:rsid w:val="002D20AD"/>
    <w:rsid w:val="002F2DE2"/>
    <w:rsid w:val="003040CC"/>
    <w:rsid w:val="00305DCE"/>
    <w:rsid w:val="00310A9C"/>
    <w:rsid w:val="00316924"/>
    <w:rsid w:val="00341FF3"/>
    <w:rsid w:val="00344178"/>
    <w:rsid w:val="0034767B"/>
    <w:rsid w:val="00355AAC"/>
    <w:rsid w:val="003577E8"/>
    <w:rsid w:val="003652B4"/>
    <w:rsid w:val="00367003"/>
    <w:rsid w:val="00372461"/>
    <w:rsid w:val="003734A2"/>
    <w:rsid w:val="00386A55"/>
    <w:rsid w:val="00390008"/>
    <w:rsid w:val="003A1FCF"/>
    <w:rsid w:val="003B284A"/>
    <w:rsid w:val="003B5A97"/>
    <w:rsid w:val="003B775B"/>
    <w:rsid w:val="003C3BAE"/>
    <w:rsid w:val="003F5ED9"/>
    <w:rsid w:val="00423DB6"/>
    <w:rsid w:val="0043795B"/>
    <w:rsid w:val="00446647"/>
    <w:rsid w:val="0045132B"/>
    <w:rsid w:val="004611D6"/>
    <w:rsid w:val="00463B53"/>
    <w:rsid w:val="00467CEC"/>
    <w:rsid w:val="0047550C"/>
    <w:rsid w:val="00486983"/>
    <w:rsid w:val="00491554"/>
    <w:rsid w:val="004B5AFE"/>
    <w:rsid w:val="004C0F65"/>
    <w:rsid w:val="004C72D8"/>
    <w:rsid w:val="004D1016"/>
    <w:rsid w:val="004F1DD1"/>
    <w:rsid w:val="004F3E1A"/>
    <w:rsid w:val="004F737A"/>
    <w:rsid w:val="004F7A8F"/>
    <w:rsid w:val="00504058"/>
    <w:rsid w:val="0051020E"/>
    <w:rsid w:val="00511573"/>
    <w:rsid w:val="00516821"/>
    <w:rsid w:val="0053222C"/>
    <w:rsid w:val="005332A9"/>
    <w:rsid w:val="0054407E"/>
    <w:rsid w:val="00544576"/>
    <w:rsid w:val="0055029D"/>
    <w:rsid w:val="00551501"/>
    <w:rsid w:val="00552DAB"/>
    <w:rsid w:val="00557C65"/>
    <w:rsid w:val="00560537"/>
    <w:rsid w:val="00575192"/>
    <w:rsid w:val="0058055B"/>
    <w:rsid w:val="00584DF5"/>
    <w:rsid w:val="00593C44"/>
    <w:rsid w:val="005A3358"/>
    <w:rsid w:val="005A758A"/>
    <w:rsid w:val="005C44F9"/>
    <w:rsid w:val="005C692E"/>
    <w:rsid w:val="005C7E70"/>
    <w:rsid w:val="005E1B37"/>
    <w:rsid w:val="0060135B"/>
    <w:rsid w:val="006034CD"/>
    <w:rsid w:val="00611379"/>
    <w:rsid w:val="0061657D"/>
    <w:rsid w:val="00620C54"/>
    <w:rsid w:val="0062128C"/>
    <w:rsid w:val="0063241A"/>
    <w:rsid w:val="006358B7"/>
    <w:rsid w:val="00640156"/>
    <w:rsid w:val="00647529"/>
    <w:rsid w:val="0065503E"/>
    <w:rsid w:val="00655C6C"/>
    <w:rsid w:val="00685380"/>
    <w:rsid w:val="00687C0F"/>
    <w:rsid w:val="006B1620"/>
    <w:rsid w:val="006B1DDF"/>
    <w:rsid w:val="006C0A0F"/>
    <w:rsid w:val="006C3781"/>
    <w:rsid w:val="006D22CE"/>
    <w:rsid w:val="006E30F9"/>
    <w:rsid w:val="006E63BC"/>
    <w:rsid w:val="006E714C"/>
    <w:rsid w:val="006F2044"/>
    <w:rsid w:val="006F396A"/>
    <w:rsid w:val="00701763"/>
    <w:rsid w:val="00716494"/>
    <w:rsid w:val="00716AC7"/>
    <w:rsid w:val="0072420B"/>
    <w:rsid w:val="00725623"/>
    <w:rsid w:val="00725907"/>
    <w:rsid w:val="00736750"/>
    <w:rsid w:val="00761141"/>
    <w:rsid w:val="00770A9B"/>
    <w:rsid w:val="00773A23"/>
    <w:rsid w:val="007905B4"/>
    <w:rsid w:val="00790C40"/>
    <w:rsid w:val="007A003C"/>
    <w:rsid w:val="007B0592"/>
    <w:rsid w:val="007D64A3"/>
    <w:rsid w:val="007D7CF7"/>
    <w:rsid w:val="007F05EA"/>
    <w:rsid w:val="007F451C"/>
    <w:rsid w:val="0080074D"/>
    <w:rsid w:val="00806351"/>
    <w:rsid w:val="008103A0"/>
    <w:rsid w:val="00817703"/>
    <w:rsid w:val="00851B14"/>
    <w:rsid w:val="0085368A"/>
    <w:rsid w:val="0086346C"/>
    <w:rsid w:val="00875C02"/>
    <w:rsid w:val="0087767D"/>
    <w:rsid w:val="00885836"/>
    <w:rsid w:val="008A365B"/>
    <w:rsid w:val="008B1A33"/>
    <w:rsid w:val="008C3688"/>
    <w:rsid w:val="008D7E75"/>
    <w:rsid w:val="008E47D5"/>
    <w:rsid w:val="00916BDA"/>
    <w:rsid w:val="00927968"/>
    <w:rsid w:val="00930DEF"/>
    <w:rsid w:val="00933AC9"/>
    <w:rsid w:val="009411D5"/>
    <w:rsid w:val="00942748"/>
    <w:rsid w:val="00944462"/>
    <w:rsid w:val="009449C5"/>
    <w:rsid w:val="00954AE2"/>
    <w:rsid w:val="0097644A"/>
    <w:rsid w:val="00990262"/>
    <w:rsid w:val="009944E4"/>
    <w:rsid w:val="009A0995"/>
    <w:rsid w:val="009A70A0"/>
    <w:rsid w:val="009B5092"/>
    <w:rsid w:val="009B5219"/>
    <w:rsid w:val="009C3B0D"/>
    <w:rsid w:val="009C7DB6"/>
    <w:rsid w:val="009D5477"/>
    <w:rsid w:val="009F4EB2"/>
    <w:rsid w:val="009F6360"/>
    <w:rsid w:val="009F6E63"/>
    <w:rsid w:val="00A01A0F"/>
    <w:rsid w:val="00A11A75"/>
    <w:rsid w:val="00A12F4B"/>
    <w:rsid w:val="00A20FF2"/>
    <w:rsid w:val="00A3012D"/>
    <w:rsid w:val="00A3020F"/>
    <w:rsid w:val="00A3723B"/>
    <w:rsid w:val="00A423D8"/>
    <w:rsid w:val="00A450CB"/>
    <w:rsid w:val="00A506AA"/>
    <w:rsid w:val="00A75029"/>
    <w:rsid w:val="00A75CA7"/>
    <w:rsid w:val="00A81624"/>
    <w:rsid w:val="00A914E3"/>
    <w:rsid w:val="00A95BD8"/>
    <w:rsid w:val="00AA2DFF"/>
    <w:rsid w:val="00AA4F17"/>
    <w:rsid w:val="00AA5311"/>
    <w:rsid w:val="00AB2A39"/>
    <w:rsid w:val="00AB7D51"/>
    <w:rsid w:val="00AC23B2"/>
    <w:rsid w:val="00AD1960"/>
    <w:rsid w:val="00AF0731"/>
    <w:rsid w:val="00AF0F3F"/>
    <w:rsid w:val="00AF77B2"/>
    <w:rsid w:val="00B00A46"/>
    <w:rsid w:val="00B00B47"/>
    <w:rsid w:val="00B0243D"/>
    <w:rsid w:val="00B135E7"/>
    <w:rsid w:val="00B1439C"/>
    <w:rsid w:val="00B162EE"/>
    <w:rsid w:val="00B1659B"/>
    <w:rsid w:val="00B26854"/>
    <w:rsid w:val="00B301EA"/>
    <w:rsid w:val="00B33F7E"/>
    <w:rsid w:val="00B36CA0"/>
    <w:rsid w:val="00B36FBA"/>
    <w:rsid w:val="00B629BC"/>
    <w:rsid w:val="00B62C20"/>
    <w:rsid w:val="00B66C80"/>
    <w:rsid w:val="00B96BB8"/>
    <w:rsid w:val="00BB16FE"/>
    <w:rsid w:val="00BB6FE7"/>
    <w:rsid w:val="00BB745E"/>
    <w:rsid w:val="00BD3DC0"/>
    <w:rsid w:val="00BE272F"/>
    <w:rsid w:val="00BE2F50"/>
    <w:rsid w:val="00BE5A29"/>
    <w:rsid w:val="00BF113E"/>
    <w:rsid w:val="00C038DF"/>
    <w:rsid w:val="00C2473F"/>
    <w:rsid w:val="00C62A33"/>
    <w:rsid w:val="00C66CA0"/>
    <w:rsid w:val="00C671F2"/>
    <w:rsid w:val="00C73C13"/>
    <w:rsid w:val="00C76574"/>
    <w:rsid w:val="00C90EA4"/>
    <w:rsid w:val="00C910F6"/>
    <w:rsid w:val="00C95AF7"/>
    <w:rsid w:val="00CA012A"/>
    <w:rsid w:val="00CA706C"/>
    <w:rsid w:val="00CB2373"/>
    <w:rsid w:val="00CB69B8"/>
    <w:rsid w:val="00CC2AE3"/>
    <w:rsid w:val="00CC31CF"/>
    <w:rsid w:val="00CD5987"/>
    <w:rsid w:val="00CE14D1"/>
    <w:rsid w:val="00CF6B60"/>
    <w:rsid w:val="00D124A8"/>
    <w:rsid w:val="00D14AB8"/>
    <w:rsid w:val="00D340C2"/>
    <w:rsid w:val="00D36121"/>
    <w:rsid w:val="00D63F82"/>
    <w:rsid w:val="00D72CC9"/>
    <w:rsid w:val="00D83C81"/>
    <w:rsid w:val="00D9630B"/>
    <w:rsid w:val="00DB4D9A"/>
    <w:rsid w:val="00DC1317"/>
    <w:rsid w:val="00DD0BC7"/>
    <w:rsid w:val="00DD73CD"/>
    <w:rsid w:val="00DE47B7"/>
    <w:rsid w:val="00DF43C0"/>
    <w:rsid w:val="00E1452D"/>
    <w:rsid w:val="00E150CA"/>
    <w:rsid w:val="00E4078B"/>
    <w:rsid w:val="00E47E86"/>
    <w:rsid w:val="00E57F6F"/>
    <w:rsid w:val="00E67DD2"/>
    <w:rsid w:val="00E70037"/>
    <w:rsid w:val="00E707DD"/>
    <w:rsid w:val="00E71A57"/>
    <w:rsid w:val="00E81D6C"/>
    <w:rsid w:val="00E849C3"/>
    <w:rsid w:val="00E97947"/>
    <w:rsid w:val="00EB5607"/>
    <w:rsid w:val="00EB6244"/>
    <w:rsid w:val="00EC3C4D"/>
    <w:rsid w:val="00ED09B9"/>
    <w:rsid w:val="00EE0E6F"/>
    <w:rsid w:val="00EE3B18"/>
    <w:rsid w:val="00EF1F8F"/>
    <w:rsid w:val="00EF4AB9"/>
    <w:rsid w:val="00EF64B1"/>
    <w:rsid w:val="00F13163"/>
    <w:rsid w:val="00F14E74"/>
    <w:rsid w:val="00F274AC"/>
    <w:rsid w:val="00F37E6E"/>
    <w:rsid w:val="00F4241F"/>
    <w:rsid w:val="00F4351C"/>
    <w:rsid w:val="00F4552C"/>
    <w:rsid w:val="00F459BD"/>
    <w:rsid w:val="00F50126"/>
    <w:rsid w:val="00F572F4"/>
    <w:rsid w:val="00F8012C"/>
    <w:rsid w:val="00F84DAD"/>
    <w:rsid w:val="00F85383"/>
    <w:rsid w:val="00F85A65"/>
    <w:rsid w:val="00FB02F6"/>
    <w:rsid w:val="00FB1EAC"/>
    <w:rsid w:val="00FD39C1"/>
    <w:rsid w:val="00FE2D44"/>
    <w:rsid w:val="2A4E1EC2"/>
    <w:rsid w:val="2C3B7F62"/>
    <w:rsid w:val="4D0E6876"/>
    <w:rsid w:val="68355632"/>
    <w:rsid w:val="76E34E19"/>
    <w:rsid w:val="7A494879"/>
    <w:rsid w:val="7AC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30DEF"/>
    <w:pPr>
      <w:widowControl w:val="0"/>
      <w:jc w:val="both"/>
    </w:pPr>
    <w:rPr>
      <w:rFonts w:ascii="Calibri" w:eastAsia="宋体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rsid w:val="00930DEF"/>
    <w:pPr>
      <w:keepNext/>
      <w:keepLines/>
      <w:numPr>
        <w:numId w:val="1"/>
      </w:numPr>
      <w:adjustRightInd w:val="0"/>
      <w:snapToGrid w:val="0"/>
      <w:spacing w:beforeLines="100" w:afterLines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rsid w:val="00930DEF"/>
    <w:pPr>
      <w:keepNext/>
      <w:keepLines/>
      <w:numPr>
        <w:ilvl w:val="1"/>
        <w:numId w:val="1"/>
      </w:numPr>
      <w:adjustRightInd w:val="0"/>
      <w:snapToGrid w:val="0"/>
      <w:spacing w:beforeLines="100" w:afterLines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rsid w:val="00930DEF"/>
    <w:pPr>
      <w:keepNext/>
      <w:keepLines/>
      <w:numPr>
        <w:ilvl w:val="2"/>
        <w:numId w:val="1"/>
      </w:numPr>
      <w:adjustRightInd w:val="0"/>
      <w:snapToGrid w:val="0"/>
      <w:spacing w:beforeLines="100" w:afterLines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rsid w:val="00930DEF"/>
    <w:pPr>
      <w:keepNext/>
      <w:keepLines/>
      <w:numPr>
        <w:ilvl w:val="4"/>
        <w:numId w:val="1"/>
      </w:numPr>
      <w:adjustRightInd w:val="0"/>
      <w:snapToGrid w:val="0"/>
      <w:spacing w:beforeLines="25" w:afterLines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rsid w:val="00930DEF"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rsid w:val="00930DEF"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rsid w:val="00930DEF"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rsid w:val="00930DEF"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afterLines="25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rsid w:val="00930DEF"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rsid w:val="00930DEF"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sid w:val="00930DEF"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rsid w:val="00930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rsid w:val="0093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rsid w:val="00930DEF"/>
    <w:pPr>
      <w:numPr>
        <w:ilvl w:val="4"/>
        <w:numId w:val="2"/>
      </w:numPr>
      <w:adjustRightInd w:val="0"/>
      <w:snapToGrid w:val="0"/>
      <w:spacing w:beforeLines="25" w:afterLines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qFormat/>
    <w:rsid w:val="00930DE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  <w:rsid w:val="00930DEF"/>
  </w:style>
  <w:style w:type="character" w:customStyle="1" w:styleId="Char3">
    <w:name w:val="页眉 Char"/>
    <w:basedOn w:val="a4"/>
    <w:link w:val="ab"/>
    <w:uiPriority w:val="99"/>
    <w:rsid w:val="00930DEF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930DEF"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sid w:val="00930DEF"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rsid w:val="00930DEF"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rsid w:val="00930DEF"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sid w:val="00930DE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sid w:val="00930DEF"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sid w:val="00930DEF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sid w:val="00930DEF"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sid w:val="00930DEF"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sid w:val="00930DEF"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sid w:val="00930DEF"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rsid w:val="00930DEF"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sid w:val="00930DEF"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rsid w:val="00930DEF"/>
    <w:pPr>
      <w:adjustRightInd w:val="0"/>
      <w:snapToGrid w:val="0"/>
      <w:spacing w:beforeLines="25" w:afterLines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sid w:val="00930DEF"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rsid w:val="00930DEF"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rsid w:val="00930DEF"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afterLines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rsid w:val="00930DEF"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eastAsia="宋体" w:hAnsi="宋体" w:cs="Times New Roman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rsid w:val="00930DEF"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sid w:val="00930DEF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sid w:val="00930DEF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rsid w:val="00930DEF"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rsid w:val="00930DE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sid w:val="00930DEF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rsid w:val="00930DEF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rsid w:val="00930DE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sid w:val="00930DEF"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rsid w:val="00930DEF"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rsid w:val="00930DEF"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rsid w:val="00930DEF"/>
    <w:rPr>
      <w:rFonts w:cs="Calibri"/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ascii="Calibri" w:eastAsia="宋体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pPr>
      <w:keepNext/>
      <w:keepLines/>
      <w:numPr>
        <w:numId w:val="1"/>
      </w:numPr>
      <w:adjustRightInd w:val="0"/>
      <w:snapToGrid w:val="0"/>
      <w:spacing w:beforeLines="100" w:before="100" w:afterLines="50" w:after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100" w:afterLines="50" w:after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100" w:afterLines="50" w:after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pPr>
      <w:keepNext/>
      <w:keepLines/>
      <w:numPr>
        <w:ilvl w:val="4"/>
        <w:numId w:val="1"/>
      </w:numPr>
      <w:adjustRightInd w:val="0"/>
      <w:snapToGrid w:val="0"/>
      <w:spacing w:beforeLines="25" w:before="25" w:afterLines="25" w:after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before="240" w:afterLines="25" w:after="64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pPr>
      <w:numPr>
        <w:ilvl w:val="4"/>
        <w:numId w:val="2"/>
      </w:numPr>
      <w:adjustRightInd w:val="0"/>
      <w:snapToGrid w:val="0"/>
      <w:spacing w:beforeLines="25" w:before="25" w:afterLines="25" w:after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</w:style>
  <w:style w:type="character" w:customStyle="1" w:styleId="Char3">
    <w:name w:val="页眉 Char"/>
    <w:basedOn w:val="a4"/>
    <w:link w:val="ab"/>
    <w:uiPriority w:val="99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pPr>
      <w:adjustRightInd w:val="0"/>
      <w:snapToGrid w:val="0"/>
      <w:spacing w:beforeLines="25" w:before="25" w:afterLines="25" w:after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before="25" w:afterLines="25" w:after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eastAsia="宋体" w:hAnsi="宋体" w:cs="Times New Roman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rPr>
      <w:rFonts w:cs="Calibri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DD775-477F-4B1A-B42A-7FF435D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38</Pages>
  <Words>1659</Words>
  <Characters>9458</Characters>
  <Application>Microsoft Office Word</Application>
  <DocSecurity>0</DocSecurity>
  <Lines>78</Lines>
  <Paragraphs>22</Paragraphs>
  <ScaleCrop>false</ScaleCrop>
  <Company>xq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186</cp:revision>
  <cp:lastPrinted>2021-10-15T00:37:00Z</cp:lastPrinted>
  <dcterms:created xsi:type="dcterms:W3CDTF">2019-08-30T00:50:00Z</dcterms:created>
  <dcterms:modified xsi:type="dcterms:W3CDTF">2021-10-15T02:00:00Z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